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8CA57" w14:textId="28056915" w:rsidR="009C53A7" w:rsidRPr="009C53A7" w:rsidRDefault="009C53A7" w:rsidP="009C53A7">
      <w:pPr>
        <w:pStyle w:val="Titre4"/>
        <w:rPr>
          <w:b/>
          <w:bCs/>
          <w:i w:val="0"/>
          <w:iCs w:val="0"/>
        </w:rPr>
      </w:pPr>
      <w:r w:rsidRPr="009C53A7">
        <w:rPr>
          <w:b/>
          <w:bCs/>
          <w:i w:val="0"/>
          <w:iCs w:val="0"/>
        </w:rPr>
        <w:t>Publications</w:t>
      </w:r>
      <w:r>
        <w:rPr>
          <w:b/>
          <w:bCs/>
          <w:i w:val="0"/>
          <w:iCs w:val="0"/>
        </w:rPr>
        <w:t xml:space="preserve"> marquantes jusqu’en 2025</w:t>
      </w:r>
      <w:r w:rsidRPr="009C53A7">
        <w:rPr>
          <w:b/>
          <w:bCs/>
          <w:i w:val="0"/>
          <w:iCs w:val="0"/>
        </w:rPr>
        <w:t> :</w:t>
      </w:r>
    </w:p>
    <w:p w14:paraId="1E775375" w14:textId="77777777" w:rsidR="009C53A7" w:rsidRDefault="009C53A7" w:rsidP="009C53A7">
      <w:pPr>
        <w:pStyle w:val="Paragraphedeliste"/>
        <w:widowControl w:val="0"/>
        <w:suppressAutoHyphens w:val="0"/>
        <w:autoSpaceDE w:val="0"/>
        <w:autoSpaceDN w:val="0"/>
        <w:spacing w:line="280" w:lineRule="exact"/>
        <w:ind w:left="0"/>
        <w:jc w:val="both"/>
        <w:rPr>
          <w:color w:val="000000"/>
        </w:rPr>
      </w:pPr>
      <w:r w:rsidRPr="00E6188E">
        <w:rPr>
          <w:color w:val="000000"/>
        </w:rPr>
        <w:t xml:space="preserve">Parmi les publications marquantes de ces dernières années est à noter la sortie en 2025 du livre </w:t>
      </w:r>
      <w:r w:rsidRPr="00E6188E">
        <w:rPr>
          <w:i/>
          <w:color w:val="000000"/>
        </w:rPr>
        <w:t>Tiahuanaco, une culture millénaire sur les rives du lac Titicaca</w:t>
      </w:r>
      <w:r w:rsidRPr="00E6188E">
        <w:rPr>
          <w:color w:val="000000"/>
        </w:rPr>
        <w:t xml:space="preserve">, aux éditions de </w:t>
      </w:r>
      <w:proofErr w:type="spellStart"/>
      <w:r w:rsidRPr="00E6188E">
        <w:rPr>
          <w:color w:val="000000"/>
        </w:rPr>
        <w:t>L’Harmattan</w:t>
      </w:r>
      <w:proofErr w:type="spellEnd"/>
      <w:r w:rsidRPr="00E6188E">
        <w:rPr>
          <w:color w:val="000000"/>
        </w:rPr>
        <w:t xml:space="preserve">. Cette monographie, issue du manuscrit inédit soumis à l’HDR, revient sur l’histoire et les connaissances acquises concernant le site de </w:t>
      </w:r>
      <w:proofErr w:type="spellStart"/>
      <w:r w:rsidRPr="00E6188E">
        <w:rPr>
          <w:color w:val="000000"/>
        </w:rPr>
        <w:t>Tiwanaku</w:t>
      </w:r>
      <w:proofErr w:type="spellEnd"/>
      <w:r w:rsidRPr="00E6188E">
        <w:rPr>
          <w:color w:val="000000"/>
        </w:rPr>
        <w:t xml:space="preserve"> et la culture archéologique associée, en proposant une lecture </w:t>
      </w:r>
      <w:r>
        <w:rPr>
          <w:color w:val="000000"/>
        </w:rPr>
        <w:t xml:space="preserve">des domaines de production céramique, lithique et architecturaux </w:t>
      </w:r>
      <w:r w:rsidRPr="00E6188E">
        <w:rPr>
          <w:color w:val="000000"/>
        </w:rPr>
        <w:t xml:space="preserve">en lien avec les autres développements culturels antérieurs et postérieurs dans le bassin du lac Titicaca et dans le monde andin plus globalement. Une </w:t>
      </w:r>
      <w:r>
        <w:rPr>
          <w:color w:val="000000"/>
        </w:rPr>
        <w:t>analyse</w:t>
      </w:r>
      <w:r w:rsidRPr="00E6188E">
        <w:rPr>
          <w:color w:val="000000"/>
        </w:rPr>
        <w:t xml:space="preserve"> symbolique du motif omniprésent de la </w:t>
      </w:r>
      <w:proofErr w:type="spellStart"/>
      <w:r w:rsidRPr="00E6188E">
        <w:rPr>
          <w:color w:val="000000"/>
        </w:rPr>
        <w:t>chacana</w:t>
      </w:r>
      <w:proofErr w:type="spellEnd"/>
      <w:r w:rsidRPr="00E6188E">
        <w:rPr>
          <w:color w:val="000000"/>
        </w:rPr>
        <w:t xml:space="preserve"> (croix andine) dans ces cultures est proposée afin d’illustrer l’existence d’une </w:t>
      </w:r>
      <w:r w:rsidRPr="00E6188E">
        <w:rPr>
          <w:b/>
          <w:color w:val="000000"/>
        </w:rPr>
        <w:t>écriture iconographique préhispanique</w:t>
      </w:r>
      <w:r w:rsidRPr="00E6188E">
        <w:rPr>
          <w:color w:val="000000"/>
        </w:rPr>
        <w:t>. Cette publication effectue la synthèse des résultats des recherches menées par la M</w:t>
      </w:r>
      <w:r>
        <w:rPr>
          <w:color w:val="000000"/>
        </w:rPr>
        <w:t>ission Archéologique Pucara-Tiahuanaco (M</w:t>
      </w:r>
      <w:r w:rsidRPr="00E6188E">
        <w:rPr>
          <w:color w:val="000000"/>
        </w:rPr>
        <w:t>AP-T</w:t>
      </w:r>
      <w:r>
        <w:rPr>
          <w:color w:val="000000"/>
        </w:rPr>
        <w:t>)</w:t>
      </w:r>
      <w:r w:rsidRPr="00E6188E">
        <w:rPr>
          <w:color w:val="000000"/>
        </w:rPr>
        <w:t>, à destination de monde scientifique tout en restant accessible au plus grand nombre. Il s’agit de la première monographie scientifique en français sur le sujet.</w:t>
      </w:r>
    </w:p>
    <w:p w14:paraId="62C97FE6" w14:textId="77777777" w:rsidR="009C53A7" w:rsidRDefault="009C53A7" w:rsidP="009C53A7">
      <w:pPr>
        <w:pStyle w:val="Paragraphedeliste"/>
        <w:widowControl w:val="0"/>
        <w:suppressAutoHyphens w:val="0"/>
        <w:autoSpaceDE w:val="0"/>
        <w:autoSpaceDN w:val="0"/>
        <w:spacing w:line="280" w:lineRule="exact"/>
        <w:ind w:left="0"/>
        <w:jc w:val="both"/>
        <w:rPr>
          <w:color w:val="000000"/>
        </w:rPr>
      </w:pPr>
      <w:hyperlink r:id="rId5" w:history="1">
        <w:r w:rsidRPr="00517813">
          <w:rPr>
            <w:rStyle w:val="Lienhypertexte"/>
          </w:rPr>
          <w:t>https://www.editions-harmattan.fr/catalogue/livre/tiahuanaco-une-culture-millenaire-sur-les-rives-du-lac-titicaca/78675</w:t>
        </w:r>
      </w:hyperlink>
      <w:r>
        <w:rPr>
          <w:color w:val="000000"/>
        </w:rPr>
        <w:t xml:space="preserve"> </w:t>
      </w:r>
    </w:p>
    <w:p w14:paraId="673C96EF" w14:textId="77777777" w:rsidR="009C53A7" w:rsidRDefault="009C53A7" w:rsidP="009C53A7">
      <w:pPr>
        <w:pStyle w:val="Paragraphedeliste"/>
        <w:widowControl w:val="0"/>
        <w:suppressAutoHyphens w:val="0"/>
        <w:autoSpaceDE w:val="0"/>
        <w:autoSpaceDN w:val="0"/>
        <w:spacing w:line="280" w:lineRule="exact"/>
        <w:ind w:left="0"/>
        <w:jc w:val="both"/>
      </w:pPr>
      <w:r>
        <w:rPr>
          <w:color w:val="000000"/>
        </w:rPr>
        <w:t>"</w:t>
      </w:r>
      <w:r>
        <w:t>En Amérique du Sud, au sein de la Cordillère des Andes, le bassin du lac Titicaca incarne, à partir du XVI</w:t>
      </w:r>
      <w:r w:rsidRPr="00FA5C9A">
        <w:rPr>
          <w:vertAlign w:val="superscript"/>
        </w:rPr>
        <w:t>e</w:t>
      </w:r>
      <w:r>
        <w:t xml:space="preserve"> siècle av. J.-C., un haut lieu de sacralité qui, entre 300 et 1100 de notre ère, voit l’émergence du pouvoir Tiahuanaco, un lieu mythique où les Incas, qui lui succédèrent, plaçaient la création du monde…</w:t>
      </w:r>
    </w:p>
    <w:p w14:paraId="1A773CBF" w14:textId="77777777" w:rsidR="009C53A7" w:rsidRDefault="009C53A7" w:rsidP="009C53A7">
      <w:pPr>
        <w:pStyle w:val="Paragraphedeliste"/>
        <w:widowControl w:val="0"/>
        <w:suppressAutoHyphens w:val="0"/>
        <w:autoSpaceDE w:val="0"/>
        <w:autoSpaceDN w:val="0"/>
        <w:spacing w:line="280" w:lineRule="exact"/>
        <w:ind w:left="0"/>
        <w:jc w:val="both"/>
      </w:pPr>
      <w:r>
        <w:t xml:space="preserve">Les vestiges de la cité archéologique sont les indices révélateurs des interactions culturelles développées et reçues par ce territoire au fil des siècles. En décloisonnant les différentes périodes chronologiques, l’analyse permet de percevoir au sein de ces sociétés préhispaniques l’existence d’une intense continuité culturelle qui unit innovations techniques et lecture symbolique. </w:t>
      </w:r>
    </w:p>
    <w:p w14:paraId="6B6230C5" w14:textId="77777777" w:rsidR="009C53A7" w:rsidRDefault="009C53A7" w:rsidP="009C53A7">
      <w:pPr>
        <w:pStyle w:val="Paragraphedeliste"/>
        <w:widowControl w:val="0"/>
        <w:suppressAutoHyphens w:val="0"/>
        <w:autoSpaceDE w:val="0"/>
        <w:autoSpaceDN w:val="0"/>
        <w:spacing w:line="280" w:lineRule="exact"/>
        <w:ind w:left="0"/>
        <w:jc w:val="both"/>
      </w:pPr>
      <w:r>
        <w:t xml:space="preserve">Dans une nouvelle approche des témoignages monumentaux présents qui interrogent aujourd’hui, François </w:t>
      </w:r>
      <w:proofErr w:type="spellStart"/>
      <w:r>
        <w:t>Cuynet</w:t>
      </w:r>
      <w:proofErr w:type="spellEnd"/>
      <w:r>
        <w:t xml:space="preserve"> remonte aux origines d’une pensée ayant conduit à la mise en place fulgurante du </w:t>
      </w:r>
      <w:proofErr w:type="spellStart"/>
      <w:r>
        <w:rPr>
          <w:rStyle w:val="Accentuation"/>
        </w:rPr>
        <w:t>Tahuantinsuyu</w:t>
      </w:r>
      <w:proofErr w:type="spellEnd"/>
      <w:r>
        <w:rPr>
          <w:rStyle w:val="Accentuation"/>
        </w:rPr>
        <w:t xml:space="preserve"> </w:t>
      </w:r>
      <w:r>
        <w:t xml:space="preserve">inca, le plus grand empire de l’Amérique préhispanique. </w:t>
      </w:r>
    </w:p>
    <w:p w14:paraId="30F5D70D" w14:textId="77777777" w:rsidR="009C53A7" w:rsidRDefault="009C53A7" w:rsidP="009C53A7">
      <w:pPr>
        <w:pStyle w:val="Paragraphedeliste"/>
        <w:widowControl w:val="0"/>
        <w:suppressAutoHyphens w:val="0"/>
        <w:autoSpaceDE w:val="0"/>
        <w:autoSpaceDN w:val="0"/>
        <w:spacing w:line="280" w:lineRule="exact"/>
        <w:ind w:left="0"/>
        <w:jc w:val="both"/>
      </w:pPr>
      <w:r>
        <w:t>Forte de plus de quinze ans de recherches dans l’Altiplano, cette lecture interprétative du phénomène civilisationnel andin et de sa complexité marque le renouveau de l’archéologie française dans le bassin du lac Titicaca.</w:t>
      </w:r>
    </w:p>
    <w:p w14:paraId="6247CD56" w14:textId="77777777" w:rsidR="009C53A7" w:rsidRPr="00E6188E" w:rsidRDefault="009C53A7" w:rsidP="009C53A7">
      <w:pPr>
        <w:pStyle w:val="Paragraphedeliste"/>
        <w:widowControl w:val="0"/>
        <w:suppressAutoHyphens w:val="0"/>
        <w:autoSpaceDE w:val="0"/>
        <w:autoSpaceDN w:val="0"/>
        <w:spacing w:line="280" w:lineRule="exact"/>
        <w:ind w:left="0"/>
        <w:jc w:val="both"/>
        <w:rPr>
          <w:color w:val="000000"/>
        </w:rPr>
      </w:pPr>
      <w:r>
        <w:t>Un livre qui allie rigueur scientifique et richesse iconographique."</w:t>
      </w:r>
    </w:p>
    <w:p w14:paraId="779D3E3F" w14:textId="77777777" w:rsidR="009C53A7" w:rsidRPr="00E6188E" w:rsidRDefault="009C53A7" w:rsidP="009C53A7">
      <w:pPr>
        <w:jc w:val="both"/>
        <w:rPr>
          <w:iCs/>
        </w:rPr>
      </w:pPr>
    </w:p>
    <w:p w14:paraId="6669E734" w14:textId="77777777" w:rsidR="009C53A7" w:rsidRPr="00FA5C9A" w:rsidRDefault="009C53A7" w:rsidP="009C53A7">
      <w:pPr>
        <w:widowControl w:val="0"/>
        <w:numPr>
          <w:ilvl w:val="0"/>
          <w:numId w:val="1"/>
        </w:numPr>
        <w:suppressAutoHyphens w:val="0"/>
        <w:autoSpaceDE w:val="0"/>
        <w:autoSpaceDN w:val="0"/>
        <w:spacing w:line="280" w:lineRule="exact"/>
        <w:rPr>
          <w:rFonts w:ascii="Arial" w:hAnsi="Arial" w:cs="Arial"/>
          <w:i/>
          <w:iCs/>
          <w:spacing w:val="2"/>
        </w:rPr>
      </w:pPr>
      <w:r w:rsidRPr="00FA5C9A">
        <w:rPr>
          <w:rFonts w:ascii="Arial" w:hAnsi="Arial" w:cs="Arial"/>
          <w:i/>
          <w:iCs/>
          <w:spacing w:val="2"/>
        </w:rPr>
        <w:t>Articles dans des revues internationales à comité de lecture</w:t>
      </w:r>
    </w:p>
    <w:p w14:paraId="07D79A86" w14:textId="77777777" w:rsidR="009C53A7" w:rsidRPr="002B66D4" w:rsidRDefault="009C53A7" w:rsidP="009C53A7">
      <w:pPr>
        <w:tabs>
          <w:tab w:val="left" w:pos="709"/>
        </w:tabs>
        <w:spacing w:after="240"/>
        <w:jc w:val="both"/>
        <w:rPr>
          <w:lang w:val="es-ES"/>
        </w:rPr>
      </w:pPr>
      <w:r w:rsidRPr="002B66D4">
        <w:rPr>
          <w:lang w:val="es-ES"/>
        </w:rPr>
        <w:t xml:space="preserve">-CUYNET François, HOSTNIG Rainer. </w:t>
      </w:r>
      <w:proofErr w:type="gramStart"/>
      <w:r w:rsidRPr="002B66D4">
        <w:rPr>
          <w:lang w:val="es-ES"/>
        </w:rPr>
        <w:t>« Los</w:t>
      </w:r>
      <w:proofErr w:type="gramEnd"/>
      <w:r w:rsidRPr="002B66D4">
        <w:rPr>
          <w:lang w:val="es-ES"/>
        </w:rPr>
        <w:t xml:space="preserve"> monolitos de Chumbivilcas, Cusco. Nuevos enfoques de la cultura </w:t>
      </w:r>
      <w:proofErr w:type="spellStart"/>
      <w:proofErr w:type="gramStart"/>
      <w:r w:rsidRPr="002B66D4">
        <w:rPr>
          <w:lang w:val="es-ES"/>
        </w:rPr>
        <w:t>Pukara</w:t>
      </w:r>
      <w:proofErr w:type="spellEnd"/>
      <w:r w:rsidRPr="002B66D4">
        <w:rPr>
          <w:lang w:val="es-ES"/>
        </w:rPr>
        <w:t> »</w:t>
      </w:r>
      <w:proofErr w:type="gramEnd"/>
      <w:r w:rsidRPr="002B66D4">
        <w:rPr>
          <w:lang w:val="es-ES"/>
        </w:rPr>
        <w:t xml:space="preserve">, </w:t>
      </w:r>
      <w:proofErr w:type="spellStart"/>
      <w:r w:rsidRPr="002B66D4">
        <w:rPr>
          <w:lang w:val="es-ES"/>
        </w:rPr>
        <w:t>dans</w:t>
      </w:r>
      <w:proofErr w:type="spellEnd"/>
      <w:r w:rsidRPr="002B66D4">
        <w:rPr>
          <w:lang w:val="es-ES"/>
        </w:rPr>
        <w:t xml:space="preserve"> </w:t>
      </w:r>
      <w:proofErr w:type="spellStart"/>
      <w:r w:rsidRPr="002B66D4">
        <w:rPr>
          <w:i/>
          <w:lang w:val="es-ES"/>
        </w:rPr>
        <w:t>Riqch’Ariy</w:t>
      </w:r>
      <w:proofErr w:type="spellEnd"/>
      <w:r w:rsidRPr="002B66D4">
        <w:rPr>
          <w:i/>
          <w:lang w:val="es-ES"/>
        </w:rPr>
        <w:t>, Revista de Historia y Ciencias Sociales</w:t>
      </w:r>
      <w:r w:rsidRPr="002B66D4">
        <w:rPr>
          <w:lang w:val="es-ES"/>
        </w:rPr>
        <w:t xml:space="preserve">, </w:t>
      </w:r>
      <w:proofErr w:type="spellStart"/>
      <w:r w:rsidRPr="002B66D4">
        <w:rPr>
          <w:lang w:val="es-ES"/>
        </w:rPr>
        <w:t>éd</w:t>
      </w:r>
      <w:proofErr w:type="spellEnd"/>
      <w:r w:rsidRPr="002B66D4">
        <w:rPr>
          <w:lang w:val="es-ES"/>
        </w:rPr>
        <w:t xml:space="preserve">. par le </w:t>
      </w:r>
      <w:r w:rsidRPr="00FA5719">
        <w:rPr>
          <w:i/>
          <w:lang w:val="es-ES"/>
        </w:rPr>
        <w:t xml:space="preserve">Centro Cusqueño de Investigaciones </w:t>
      </w:r>
      <w:proofErr w:type="spellStart"/>
      <w:r w:rsidRPr="00FA5719">
        <w:rPr>
          <w:i/>
          <w:lang w:val="es-ES"/>
        </w:rPr>
        <w:t>Historicas</w:t>
      </w:r>
      <w:proofErr w:type="spellEnd"/>
      <w:r w:rsidRPr="00FA5719">
        <w:rPr>
          <w:i/>
          <w:lang w:val="es-ES"/>
        </w:rPr>
        <w:t xml:space="preserve"> Enfoques</w:t>
      </w:r>
      <w:r w:rsidRPr="002B66D4">
        <w:rPr>
          <w:lang w:val="es-ES"/>
        </w:rPr>
        <w:t xml:space="preserve"> (CCIHE), vol. 3, n°1, agosto-diciembre 2023, p. 21-43. </w:t>
      </w:r>
    </w:p>
    <w:p w14:paraId="754FB7FB" w14:textId="77777777" w:rsidR="009C53A7" w:rsidRPr="002B66D4" w:rsidRDefault="009C53A7" w:rsidP="009C53A7">
      <w:pPr>
        <w:tabs>
          <w:tab w:val="left" w:pos="709"/>
        </w:tabs>
        <w:spacing w:after="240"/>
        <w:jc w:val="both"/>
        <w:rPr>
          <w:lang w:val="es-ES"/>
        </w:rPr>
      </w:pPr>
      <w:r w:rsidRPr="002B66D4">
        <w:rPr>
          <w:lang w:val="es-ES"/>
        </w:rPr>
        <w:t xml:space="preserve">-CUYNET François. </w:t>
      </w:r>
      <w:proofErr w:type="gramStart"/>
      <w:r w:rsidRPr="002B66D4">
        <w:rPr>
          <w:lang w:val="es-ES"/>
        </w:rPr>
        <w:t>« Nuevos</w:t>
      </w:r>
      <w:proofErr w:type="gramEnd"/>
      <w:r w:rsidRPr="002B66D4">
        <w:rPr>
          <w:lang w:val="es-ES"/>
        </w:rPr>
        <w:t xml:space="preserve"> testigos de la presencia Pucara en la provincia de Chumbivilcas, </w:t>
      </w:r>
      <w:proofErr w:type="gramStart"/>
      <w:r w:rsidRPr="002B66D4">
        <w:rPr>
          <w:lang w:val="es-ES"/>
        </w:rPr>
        <w:t>Cuzco »</w:t>
      </w:r>
      <w:proofErr w:type="gramEnd"/>
      <w:r w:rsidRPr="002B66D4">
        <w:rPr>
          <w:lang w:val="es-ES"/>
        </w:rPr>
        <w:t xml:space="preserve">, </w:t>
      </w:r>
      <w:proofErr w:type="spellStart"/>
      <w:r w:rsidRPr="002B66D4">
        <w:rPr>
          <w:lang w:val="es-ES"/>
        </w:rPr>
        <w:t>dans</w:t>
      </w:r>
      <w:proofErr w:type="spellEnd"/>
      <w:r w:rsidRPr="002B66D4">
        <w:rPr>
          <w:lang w:val="es-ES"/>
        </w:rPr>
        <w:t xml:space="preserve"> </w:t>
      </w:r>
      <w:r w:rsidRPr="002B66D4">
        <w:rPr>
          <w:i/>
          <w:lang w:val="es-ES"/>
        </w:rPr>
        <w:t>Revista peruana de arqueología</w:t>
      </w:r>
      <w:r w:rsidRPr="002B66D4">
        <w:rPr>
          <w:lang w:val="es-ES"/>
        </w:rPr>
        <w:t>, n°1, 2021, p. 97-118.</w:t>
      </w:r>
    </w:p>
    <w:p w14:paraId="0E5205F5" w14:textId="77777777" w:rsidR="009C53A7" w:rsidRPr="000B4ACF" w:rsidRDefault="009C53A7" w:rsidP="009C53A7">
      <w:pPr>
        <w:tabs>
          <w:tab w:val="left" w:pos="709"/>
        </w:tabs>
        <w:spacing w:line="276" w:lineRule="auto"/>
        <w:jc w:val="both"/>
        <w:rPr>
          <w:rStyle w:val="Lienhypertexte"/>
          <w:lang w:val="en-GB" w:eastAsia="fr-FR"/>
        </w:rPr>
      </w:pPr>
      <w:r w:rsidRPr="002B66D4">
        <w:t xml:space="preserve">-RODDICK Andrew P., CUYNET François. </w:t>
      </w:r>
      <w:r w:rsidRPr="002B66D4">
        <w:rPr>
          <w:lang w:val="en-US"/>
        </w:rPr>
        <w:t>« Genealogies and Juxtapositions: Traces of Potting</w:t>
      </w:r>
      <w:r w:rsidRPr="007D5D95">
        <w:rPr>
          <w:lang w:val="en-US"/>
        </w:rPr>
        <w:t xml:space="preserve"> Communities and Firing Facilities in Lake Titicaca Basin », dans </w:t>
      </w:r>
      <w:r w:rsidRPr="00865188">
        <w:rPr>
          <w:i/>
          <w:lang w:val="en-US"/>
        </w:rPr>
        <w:t>Journal of Archaeological Method and Theory</w:t>
      </w:r>
      <w:r w:rsidRPr="007D5D95">
        <w:rPr>
          <w:lang w:val="en-US"/>
        </w:rPr>
        <w:t>,</w:t>
      </w:r>
      <w:r>
        <w:rPr>
          <w:lang w:val="en-US"/>
        </w:rPr>
        <w:t xml:space="preserve"> </w:t>
      </w:r>
      <w:proofErr w:type="spellStart"/>
      <w:r>
        <w:rPr>
          <w:lang w:val="en-US"/>
        </w:rPr>
        <w:t>publié</w:t>
      </w:r>
      <w:proofErr w:type="spellEnd"/>
      <w:r>
        <w:rPr>
          <w:lang w:val="en-US"/>
        </w:rPr>
        <w:t xml:space="preserve"> </w:t>
      </w:r>
      <w:proofErr w:type="spellStart"/>
      <w:r>
        <w:rPr>
          <w:lang w:val="en-US"/>
        </w:rPr>
        <w:t>en</w:t>
      </w:r>
      <w:proofErr w:type="spellEnd"/>
      <w:r>
        <w:rPr>
          <w:lang w:val="en-US"/>
        </w:rPr>
        <w:t xml:space="preserve"> </w:t>
      </w:r>
      <w:proofErr w:type="spellStart"/>
      <w:r>
        <w:rPr>
          <w:lang w:val="en-US"/>
        </w:rPr>
        <w:t>ligne</w:t>
      </w:r>
      <w:proofErr w:type="spellEnd"/>
      <w:r>
        <w:rPr>
          <w:lang w:val="en-US"/>
        </w:rPr>
        <w:t xml:space="preserve"> le 18 </w:t>
      </w:r>
      <w:proofErr w:type="spellStart"/>
      <w:r>
        <w:rPr>
          <w:lang w:val="en-US"/>
        </w:rPr>
        <w:t>novembre</w:t>
      </w:r>
      <w:proofErr w:type="spellEnd"/>
      <w:r>
        <w:rPr>
          <w:lang w:val="en-US"/>
        </w:rPr>
        <w:t xml:space="preserve"> 2020, 29 p.</w:t>
      </w:r>
      <w:r w:rsidRPr="007D5D95">
        <w:rPr>
          <w:lang w:val="en-US"/>
        </w:rPr>
        <w:t xml:space="preserve"> </w:t>
      </w:r>
      <w:hyperlink r:id="rId6" w:history="1">
        <w:r w:rsidRPr="000B4ACF">
          <w:rPr>
            <w:rStyle w:val="Lienhypertexte"/>
            <w:lang w:val="en-GB" w:eastAsia="fr-FR"/>
          </w:rPr>
          <w:t>https://doi.org/10.1007/s10816-020-09491-6</w:t>
        </w:r>
      </w:hyperlink>
      <w:r w:rsidRPr="000B4ACF">
        <w:rPr>
          <w:rStyle w:val="Lienhypertexte"/>
          <w:lang w:val="en-GB" w:eastAsia="fr-FR"/>
        </w:rPr>
        <w:t xml:space="preserve">. </w:t>
      </w:r>
    </w:p>
    <w:p w14:paraId="7BBB3F86" w14:textId="77777777" w:rsidR="009C53A7" w:rsidRDefault="009C53A7" w:rsidP="009C53A7">
      <w:pPr>
        <w:tabs>
          <w:tab w:val="left" w:pos="709"/>
        </w:tabs>
        <w:spacing w:line="276" w:lineRule="auto"/>
        <w:jc w:val="both"/>
        <w:rPr>
          <w:lang w:val="es-ES"/>
        </w:rPr>
      </w:pPr>
    </w:p>
    <w:p w14:paraId="5980E85F" w14:textId="77777777" w:rsidR="009C53A7" w:rsidRPr="00322F77" w:rsidRDefault="009C53A7" w:rsidP="009C53A7">
      <w:pPr>
        <w:tabs>
          <w:tab w:val="left" w:pos="709"/>
        </w:tabs>
        <w:spacing w:line="276" w:lineRule="auto"/>
        <w:jc w:val="both"/>
        <w:rPr>
          <w:lang w:val="es-ES"/>
        </w:rPr>
      </w:pPr>
      <w:r>
        <w:rPr>
          <w:lang w:val="es-ES"/>
        </w:rPr>
        <w:t>-</w:t>
      </w:r>
      <w:r w:rsidRPr="00322F77">
        <w:rPr>
          <w:lang w:val="es-ES"/>
        </w:rPr>
        <w:t xml:space="preserve">MENDOZA ESPAÑA </w:t>
      </w:r>
      <w:proofErr w:type="spellStart"/>
      <w:r w:rsidRPr="00322F77">
        <w:rPr>
          <w:lang w:val="es-ES"/>
        </w:rPr>
        <w:t>Velia</w:t>
      </w:r>
      <w:proofErr w:type="spellEnd"/>
      <w:r w:rsidRPr="00322F77">
        <w:rPr>
          <w:lang w:val="es-ES"/>
        </w:rPr>
        <w:t xml:space="preserve"> Verónica, CUYNET François. </w:t>
      </w:r>
      <w:proofErr w:type="gramStart"/>
      <w:r w:rsidRPr="00322F77">
        <w:rPr>
          <w:lang w:val="es-ES"/>
        </w:rPr>
        <w:t>« Uso</w:t>
      </w:r>
      <w:proofErr w:type="gramEnd"/>
      <w:r w:rsidRPr="00322F77">
        <w:rPr>
          <w:lang w:val="es-ES"/>
        </w:rPr>
        <w:t xml:space="preserve"> y consumo de la fauna en los sectores Wila </w:t>
      </w:r>
      <w:proofErr w:type="spellStart"/>
      <w:r w:rsidRPr="00322F77">
        <w:rPr>
          <w:lang w:val="es-ES"/>
        </w:rPr>
        <w:t>Pukara</w:t>
      </w:r>
      <w:proofErr w:type="spellEnd"/>
      <w:r w:rsidRPr="00322F77">
        <w:rPr>
          <w:lang w:val="es-ES"/>
        </w:rPr>
        <w:t xml:space="preserve"> y </w:t>
      </w:r>
      <w:proofErr w:type="spellStart"/>
      <w:r w:rsidRPr="00322F77">
        <w:rPr>
          <w:lang w:val="es-ES"/>
        </w:rPr>
        <w:t>Pokotia</w:t>
      </w:r>
      <w:proofErr w:type="spellEnd"/>
      <w:r w:rsidRPr="00322F77">
        <w:rPr>
          <w:lang w:val="es-ES"/>
        </w:rPr>
        <w:t xml:space="preserve">, sitio </w:t>
      </w:r>
      <w:proofErr w:type="spellStart"/>
      <w:r w:rsidRPr="00322F77">
        <w:rPr>
          <w:lang w:val="es-ES"/>
        </w:rPr>
        <w:t>Tiwanaku</w:t>
      </w:r>
      <w:proofErr w:type="spellEnd"/>
      <w:r w:rsidRPr="00322F77">
        <w:rPr>
          <w:lang w:val="es-ES"/>
        </w:rPr>
        <w:t xml:space="preserve">, La Paz, </w:t>
      </w:r>
      <w:proofErr w:type="gramStart"/>
      <w:r w:rsidRPr="00322F77">
        <w:rPr>
          <w:lang w:val="es-ES"/>
        </w:rPr>
        <w:t>Bolivia »</w:t>
      </w:r>
      <w:proofErr w:type="gramEnd"/>
      <w:r w:rsidRPr="00322F77">
        <w:rPr>
          <w:lang w:val="es-ES"/>
        </w:rPr>
        <w:t xml:space="preserve">, </w:t>
      </w:r>
      <w:r w:rsidRPr="00322F77">
        <w:rPr>
          <w:i/>
          <w:lang w:val="es-ES"/>
        </w:rPr>
        <w:t xml:space="preserve">Cuadernos del Instituto </w:t>
      </w:r>
      <w:r w:rsidRPr="00322F77">
        <w:rPr>
          <w:i/>
          <w:lang w:val="es-ES"/>
        </w:rPr>
        <w:lastRenderedPageBreak/>
        <w:t>Nacional de Antropología y Pensamiento Latinoamerica</w:t>
      </w:r>
      <w:r>
        <w:rPr>
          <w:i/>
          <w:lang w:val="es-ES"/>
        </w:rPr>
        <w:t xml:space="preserve">no - Series Especiales, </w:t>
      </w:r>
      <w:r>
        <w:rPr>
          <w:lang w:val="es-ES"/>
        </w:rPr>
        <w:t>Vol.</w:t>
      </w:r>
      <w:r w:rsidRPr="00322F77">
        <w:rPr>
          <w:lang w:val="es-ES"/>
        </w:rPr>
        <w:t xml:space="preserve">7 (2), 2019, </w:t>
      </w:r>
      <w:r>
        <w:rPr>
          <w:lang w:val="es-ES"/>
        </w:rPr>
        <w:t xml:space="preserve">p. </w:t>
      </w:r>
      <w:r w:rsidRPr="00322F77">
        <w:rPr>
          <w:lang w:val="es-ES"/>
        </w:rPr>
        <w:t>160-171</w:t>
      </w:r>
      <w:r>
        <w:rPr>
          <w:lang w:val="es-ES"/>
        </w:rPr>
        <w:t>.</w:t>
      </w:r>
    </w:p>
    <w:p w14:paraId="415F658B" w14:textId="77777777" w:rsidR="009C53A7" w:rsidRDefault="009C53A7" w:rsidP="009C53A7">
      <w:pPr>
        <w:tabs>
          <w:tab w:val="left" w:pos="709"/>
        </w:tabs>
        <w:spacing w:line="276" w:lineRule="auto"/>
        <w:jc w:val="both"/>
        <w:rPr>
          <w:lang w:val="en-US"/>
        </w:rPr>
      </w:pPr>
    </w:p>
    <w:p w14:paraId="03C767F5" w14:textId="77777777" w:rsidR="009C53A7" w:rsidRPr="001429AD" w:rsidRDefault="009C53A7" w:rsidP="009C53A7">
      <w:pPr>
        <w:tabs>
          <w:tab w:val="left" w:pos="709"/>
        </w:tabs>
        <w:spacing w:line="276" w:lineRule="auto"/>
        <w:jc w:val="both"/>
        <w:rPr>
          <w:i/>
          <w:lang w:val="en-US"/>
        </w:rPr>
      </w:pPr>
      <w:r>
        <w:rPr>
          <w:lang w:val="en-US"/>
        </w:rPr>
        <w:t>-</w:t>
      </w:r>
      <w:r w:rsidRPr="002B66D4">
        <w:rPr>
          <w:lang w:val="en-US"/>
        </w:rPr>
        <w:t xml:space="preserve">GENDRON François, </w:t>
      </w:r>
      <w:r w:rsidRPr="002B66D4">
        <w:rPr>
          <w:i/>
          <w:lang w:val="en-US"/>
        </w:rPr>
        <w:t>et al</w:t>
      </w:r>
      <w:r w:rsidRPr="002B66D4">
        <w:rPr>
          <w:lang w:val="en-US"/>
        </w:rPr>
        <w:t xml:space="preserve">. « The evolution of obsidian procurement in ancient Oaxaca, Mexico: New data from the Sistema 7 Venado </w:t>
      </w:r>
      <w:r w:rsidRPr="001429AD">
        <w:rPr>
          <w:lang w:val="en-US"/>
        </w:rPr>
        <w:t>architectural complex, Monte Albán</w:t>
      </w:r>
      <w:r w:rsidRPr="002B66D4">
        <w:rPr>
          <w:lang w:val="en-US"/>
        </w:rPr>
        <w:t xml:space="preserve"> », dans </w:t>
      </w:r>
      <w:r w:rsidRPr="001429AD">
        <w:rPr>
          <w:i/>
          <w:lang w:val="en-US" w:eastAsia="fr-FR"/>
        </w:rPr>
        <w:t>Journal of Archaeological Science: Reports 23</w:t>
      </w:r>
      <w:r>
        <w:rPr>
          <w:lang w:val="en-US" w:eastAsia="fr-FR"/>
        </w:rPr>
        <w:t xml:space="preserve">, 2019, p. </w:t>
      </w:r>
      <w:r w:rsidRPr="001429AD">
        <w:rPr>
          <w:lang w:val="en-US" w:eastAsia="fr-FR"/>
        </w:rPr>
        <w:t>583-591</w:t>
      </w:r>
      <w:r>
        <w:rPr>
          <w:lang w:val="en-US" w:eastAsia="fr-FR"/>
        </w:rPr>
        <w:t>.</w:t>
      </w:r>
    </w:p>
    <w:p w14:paraId="13EBC90B" w14:textId="77777777" w:rsidR="009C53A7" w:rsidRDefault="009C53A7" w:rsidP="009C53A7">
      <w:pPr>
        <w:tabs>
          <w:tab w:val="left" w:pos="709"/>
        </w:tabs>
        <w:spacing w:line="276" w:lineRule="auto"/>
        <w:jc w:val="both"/>
      </w:pPr>
    </w:p>
    <w:p w14:paraId="578C76D3" w14:textId="77777777" w:rsidR="009C53A7" w:rsidRDefault="009C53A7" w:rsidP="009C53A7">
      <w:pPr>
        <w:tabs>
          <w:tab w:val="left" w:pos="709"/>
        </w:tabs>
        <w:spacing w:line="276" w:lineRule="auto"/>
        <w:jc w:val="both"/>
        <w:rPr>
          <w:lang w:val="es-ES"/>
        </w:rPr>
      </w:pPr>
      <w:r>
        <w:t>-</w:t>
      </w:r>
      <w:r w:rsidRPr="000F5AB6">
        <w:t>FLORES BLANCO Luis, CUYNET François.</w:t>
      </w:r>
      <w:r>
        <w:t xml:space="preserve"> </w:t>
      </w:r>
      <w:proofErr w:type="gramStart"/>
      <w:r w:rsidRPr="00ED7DFE">
        <w:rPr>
          <w:lang w:val="es-ES"/>
        </w:rPr>
        <w:t>« Cuando</w:t>
      </w:r>
      <w:proofErr w:type="gramEnd"/>
      <w:r w:rsidRPr="00ED7DFE">
        <w:rPr>
          <w:lang w:val="es-ES"/>
        </w:rPr>
        <w:t xml:space="preserve"> el mito se vuelve piedra: relatos alrededor de estelas </w:t>
      </w:r>
      <w:proofErr w:type="spellStart"/>
      <w:r w:rsidRPr="00ED7DFE">
        <w:rPr>
          <w:lang w:val="es-ES"/>
        </w:rPr>
        <w:t>Pukara</w:t>
      </w:r>
      <w:proofErr w:type="spellEnd"/>
      <w:r w:rsidRPr="00ED7DFE">
        <w:rPr>
          <w:lang w:val="es-ES"/>
        </w:rPr>
        <w:t xml:space="preserve"> en el norte del Titicaca, </w:t>
      </w:r>
      <w:proofErr w:type="gramStart"/>
      <w:r w:rsidRPr="00ED7DFE">
        <w:rPr>
          <w:lang w:val="es-ES"/>
        </w:rPr>
        <w:t>Perú »</w:t>
      </w:r>
      <w:proofErr w:type="gramEnd"/>
      <w:r w:rsidRPr="00ED7DFE">
        <w:rPr>
          <w:lang w:val="es-ES"/>
        </w:rPr>
        <w:t xml:space="preserve">, </w:t>
      </w:r>
      <w:proofErr w:type="spellStart"/>
      <w:r w:rsidRPr="00ED7DFE">
        <w:rPr>
          <w:lang w:val="es-ES"/>
        </w:rPr>
        <w:t>dans</w:t>
      </w:r>
      <w:proofErr w:type="spellEnd"/>
      <w:r w:rsidRPr="00ED7DFE">
        <w:rPr>
          <w:lang w:val="es-ES"/>
        </w:rPr>
        <w:t xml:space="preserve"> </w:t>
      </w:r>
      <w:proofErr w:type="spellStart"/>
      <w:r w:rsidRPr="00ED7DFE">
        <w:rPr>
          <w:i/>
          <w:lang w:val="es-ES"/>
        </w:rPr>
        <w:t>Chungara</w:t>
      </w:r>
      <w:proofErr w:type="spellEnd"/>
      <w:r w:rsidRPr="00ED7DFE">
        <w:rPr>
          <w:i/>
          <w:lang w:val="es-ES"/>
        </w:rPr>
        <w:t xml:space="preserve"> 49 (1), Revista de Antropología Chilena</w:t>
      </w:r>
      <w:r w:rsidRPr="00ED7DFE">
        <w:rPr>
          <w:lang w:val="es-ES"/>
        </w:rPr>
        <w:t xml:space="preserve">, </w:t>
      </w:r>
      <w:proofErr w:type="spellStart"/>
      <w:r w:rsidRPr="00ED7DFE">
        <w:rPr>
          <w:lang w:val="es-ES"/>
        </w:rPr>
        <w:t>éd</w:t>
      </w:r>
      <w:proofErr w:type="spellEnd"/>
      <w:r w:rsidRPr="00ED7DFE">
        <w:rPr>
          <w:lang w:val="es-ES"/>
        </w:rPr>
        <w:t xml:space="preserve">. par la </w:t>
      </w:r>
      <w:r w:rsidRPr="00ED7DFE">
        <w:rPr>
          <w:i/>
          <w:lang w:val="es-ES"/>
        </w:rPr>
        <w:t>Universidad de Tarapacá</w:t>
      </w:r>
      <w:r w:rsidRPr="00ED7DFE">
        <w:rPr>
          <w:lang w:val="es-ES"/>
        </w:rPr>
        <w:t>, 2017, p. 35-48.</w:t>
      </w:r>
    </w:p>
    <w:p w14:paraId="42B74F99" w14:textId="77777777" w:rsidR="009C53A7" w:rsidRDefault="009C53A7" w:rsidP="009C53A7">
      <w:pPr>
        <w:tabs>
          <w:tab w:val="left" w:pos="709"/>
        </w:tabs>
        <w:spacing w:line="276" w:lineRule="auto"/>
        <w:jc w:val="both"/>
        <w:rPr>
          <w:lang w:val="es-ES"/>
        </w:rPr>
      </w:pPr>
    </w:p>
    <w:p w14:paraId="0D757D59" w14:textId="77777777" w:rsidR="009C53A7" w:rsidRPr="004B29D2" w:rsidRDefault="009C53A7" w:rsidP="009C53A7">
      <w:pPr>
        <w:tabs>
          <w:tab w:val="left" w:pos="709"/>
        </w:tabs>
        <w:spacing w:line="276" w:lineRule="auto"/>
        <w:jc w:val="both"/>
        <w:rPr>
          <w:i/>
          <w:lang w:val="es-ES_tradnl"/>
        </w:rPr>
      </w:pPr>
      <w:r>
        <w:rPr>
          <w:lang w:val="es-ES"/>
        </w:rPr>
        <w:t>-</w:t>
      </w:r>
      <w:r w:rsidRPr="002B66D4">
        <w:rPr>
          <w:lang w:val="es-ES"/>
        </w:rPr>
        <w:t xml:space="preserve">FLORES BLANCO Luis, CUYNET François, ALDENDERFER Mark. </w:t>
      </w:r>
      <w:proofErr w:type="gramStart"/>
      <w:r w:rsidRPr="004B29D2">
        <w:rPr>
          <w:lang w:val="es-ES_tradnl"/>
        </w:rPr>
        <w:t>« </w:t>
      </w:r>
      <w:r>
        <w:rPr>
          <w:lang w:val="es-ES_tradnl"/>
        </w:rPr>
        <w:t>María</w:t>
      </w:r>
      <w:proofErr w:type="gramEnd"/>
      <w:r>
        <w:rPr>
          <w:lang w:val="es-ES_tradnl"/>
        </w:rPr>
        <w:t xml:space="preserve"> Taclla: una </w:t>
      </w:r>
      <w:r w:rsidRPr="007C3615">
        <w:rPr>
          <w:lang w:val="es-ES_tradnl"/>
        </w:rPr>
        <w:t xml:space="preserve">estela al interior de una </w:t>
      </w:r>
      <w:proofErr w:type="spellStart"/>
      <w:r w:rsidRPr="007C3615">
        <w:rPr>
          <w:lang w:val="es-ES_tradnl"/>
        </w:rPr>
        <w:t>qocha</w:t>
      </w:r>
      <w:proofErr w:type="spellEnd"/>
      <w:r w:rsidRPr="007C3615">
        <w:rPr>
          <w:lang w:val="es-ES_tradnl"/>
        </w:rPr>
        <w:t xml:space="preserve">, en Azángaro, Cuenca norte del </w:t>
      </w:r>
      <w:proofErr w:type="gramStart"/>
      <w:r w:rsidRPr="007C3615">
        <w:rPr>
          <w:lang w:val="es-ES_tradnl"/>
        </w:rPr>
        <w:t>Titicaca</w:t>
      </w:r>
      <w:r w:rsidRPr="004B29D2">
        <w:rPr>
          <w:lang w:val="es-ES_tradnl"/>
        </w:rPr>
        <w:t> »</w:t>
      </w:r>
      <w:proofErr w:type="gramEnd"/>
      <w:r w:rsidRPr="004B29D2">
        <w:rPr>
          <w:lang w:val="es-ES_tradnl"/>
        </w:rPr>
        <w:t xml:space="preserve">, </w:t>
      </w:r>
      <w:proofErr w:type="spellStart"/>
      <w:r w:rsidRPr="004B29D2">
        <w:rPr>
          <w:lang w:val="es-ES_tradnl"/>
        </w:rPr>
        <w:t>dans</w:t>
      </w:r>
      <w:proofErr w:type="spellEnd"/>
      <w:r w:rsidRPr="004B29D2">
        <w:rPr>
          <w:lang w:val="es-ES_tradnl"/>
        </w:rPr>
        <w:t xml:space="preserve"> </w:t>
      </w:r>
      <w:proofErr w:type="spellStart"/>
      <w:r w:rsidRPr="004B29D2">
        <w:rPr>
          <w:i/>
          <w:lang w:val="es-ES_tradnl"/>
        </w:rPr>
        <w:t>Ñawpa</w:t>
      </w:r>
      <w:proofErr w:type="spellEnd"/>
      <w:r w:rsidRPr="004B29D2">
        <w:rPr>
          <w:i/>
          <w:lang w:val="es-ES_tradnl"/>
        </w:rPr>
        <w:t xml:space="preserve"> Pacha </w:t>
      </w:r>
      <w:r w:rsidRPr="004B29D2">
        <w:rPr>
          <w:lang w:val="es-ES_tradnl"/>
        </w:rPr>
        <w:t xml:space="preserve">n°31 (2), </w:t>
      </w:r>
      <w:proofErr w:type="spellStart"/>
      <w:r w:rsidRPr="004B29D2">
        <w:rPr>
          <w:lang w:val="es-ES_tradnl"/>
        </w:rPr>
        <w:t>éd</w:t>
      </w:r>
      <w:proofErr w:type="spellEnd"/>
      <w:r w:rsidRPr="004B29D2">
        <w:rPr>
          <w:lang w:val="es-ES_tradnl"/>
        </w:rPr>
        <w:t xml:space="preserve">. par </w:t>
      </w:r>
      <w:proofErr w:type="spellStart"/>
      <w:r w:rsidRPr="004B29D2">
        <w:rPr>
          <w:i/>
          <w:lang w:val="es-ES_tradnl"/>
        </w:rPr>
        <w:t>The</w:t>
      </w:r>
      <w:proofErr w:type="spellEnd"/>
      <w:r w:rsidRPr="004B29D2">
        <w:rPr>
          <w:lang w:val="es-ES_tradnl"/>
        </w:rPr>
        <w:t xml:space="preserve"> </w:t>
      </w:r>
      <w:proofErr w:type="spellStart"/>
      <w:r w:rsidRPr="004B29D2">
        <w:rPr>
          <w:i/>
          <w:lang w:val="es-ES_tradnl"/>
        </w:rPr>
        <w:t>Institute</w:t>
      </w:r>
      <w:proofErr w:type="spellEnd"/>
      <w:r w:rsidRPr="004B29D2">
        <w:rPr>
          <w:i/>
          <w:lang w:val="es-ES_tradnl"/>
        </w:rPr>
        <w:t xml:space="preserve"> </w:t>
      </w:r>
      <w:proofErr w:type="spellStart"/>
      <w:r w:rsidRPr="004B29D2">
        <w:rPr>
          <w:i/>
          <w:lang w:val="es-ES_tradnl"/>
        </w:rPr>
        <w:t>of</w:t>
      </w:r>
      <w:proofErr w:type="spellEnd"/>
      <w:r w:rsidRPr="004B29D2">
        <w:rPr>
          <w:i/>
          <w:lang w:val="es-ES_tradnl"/>
        </w:rPr>
        <w:t xml:space="preserve"> </w:t>
      </w:r>
      <w:proofErr w:type="spellStart"/>
      <w:r w:rsidRPr="004B29D2">
        <w:rPr>
          <w:i/>
          <w:lang w:val="es-ES_tradnl"/>
        </w:rPr>
        <w:t>Andean</w:t>
      </w:r>
      <w:proofErr w:type="spellEnd"/>
      <w:r w:rsidRPr="004B29D2">
        <w:rPr>
          <w:i/>
          <w:lang w:val="es-ES_tradnl"/>
        </w:rPr>
        <w:t xml:space="preserve"> </w:t>
      </w:r>
      <w:proofErr w:type="spellStart"/>
      <w:r w:rsidRPr="004B29D2">
        <w:rPr>
          <w:i/>
          <w:lang w:val="es-ES_tradnl"/>
        </w:rPr>
        <w:t>Studies</w:t>
      </w:r>
      <w:proofErr w:type="spellEnd"/>
      <w:r w:rsidRPr="004B29D2">
        <w:rPr>
          <w:i/>
          <w:lang w:val="es-ES_tradnl"/>
        </w:rPr>
        <w:t xml:space="preserve">, </w:t>
      </w:r>
      <w:proofErr w:type="spellStart"/>
      <w:r w:rsidRPr="004B29D2">
        <w:rPr>
          <w:lang w:val="es-ES_tradnl"/>
        </w:rPr>
        <w:t>Décembre</w:t>
      </w:r>
      <w:proofErr w:type="spellEnd"/>
      <w:r w:rsidRPr="004B29D2">
        <w:rPr>
          <w:lang w:val="es-ES_tradnl"/>
        </w:rPr>
        <w:t xml:space="preserve"> 2011, p. 141-152.</w:t>
      </w:r>
    </w:p>
    <w:p w14:paraId="6F566DDC" w14:textId="77777777" w:rsidR="009C53A7" w:rsidRPr="002B66D4" w:rsidRDefault="009C53A7" w:rsidP="009C53A7">
      <w:pPr>
        <w:tabs>
          <w:tab w:val="left" w:pos="709"/>
        </w:tabs>
        <w:spacing w:after="240"/>
        <w:jc w:val="both"/>
        <w:rPr>
          <w:lang w:val="es-ES"/>
        </w:rPr>
      </w:pPr>
    </w:p>
    <w:p w14:paraId="61C18968" w14:textId="77777777" w:rsidR="009C53A7" w:rsidRPr="00FA5C9A" w:rsidRDefault="009C53A7" w:rsidP="009C53A7">
      <w:pPr>
        <w:widowControl w:val="0"/>
        <w:numPr>
          <w:ilvl w:val="0"/>
          <w:numId w:val="1"/>
        </w:numPr>
        <w:suppressAutoHyphens w:val="0"/>
        <w:autoSpaceDE w:val="0"/>
        <w:autoSpaceDN w:val="0"/>
        <w:spacing w:line="280" w:lineRule="exact"/>
        <w:rPr>
          <w:rFonts w:ascii="Arial" w:hAnsi="Arial" w:cs="Arial"/>
          <w:i/>
          <w:iCs/>
          <w:spacing w:val="2"/>
        </w:rPr>
      </w:pPr>
      <w:r w:rsidRPr="00FA5C9A">
        <w:rPr>
          <w:rFonts w:ascii="Arial" w:hAnsi="Arial" w:cs="Arial"/>
          <w:i/>
          <w:iCs/>
          <w:spacing w:val="2"/>
        </w:rPr>
        <w:t>Articles dans des revues nationales à comité de lecture</w:t>
      </w:r>
    </w:p>
    <w:p w14:paraId="58C1379E" w14:textId="77777777" w:rsidR="009C53A7" w:rsidRPr="001D5503" w:rsidRDefault="009C53A7" w:rsidP="009C53A7">
      <w:pPr>
        <w:pStyle w:val="Default"/>
        <w:rPr>
          <w:rFonts w:ascii="Calibri" w:hAnsi="Calibri" w:cs="Calibri"/>
          <w:lang w:val="es-ES"/>
        </w:rPr>
      </w:pPr>
      <w:r>
        <w:rPr>
          <w:bCs/>
          <w:sz w:val="22"/>
          <w:szCs w:val="22"/>
          <w:lang w:val="es-ES"/>
        </w:rPr>
        <w:t>-</w:t>
      </w:r>
      <w:r w:rsidRPr="001D5503">
        <w:rPr>
          <w:bCs/>
          <w:sz w:val="22"/>
          <w:szCs w:val="22"/>
          <w:lang w:val="es-ES"/>
        </w:rPr>
        <w:t xml:space="preserve">CUYNET </w:t>
      </w:r>
      <w:r>
        <w:rPr>
          <w:bCs/>
          <w:sz w:val="22"/>
          <w:szCs w:val="22"/>
          <w:lang w:val="es-ES"/>
        </w:rPr>
        <w:t>François,</w:t>
      </w:r>
      <w:r w:rsidRPr="001D5503">
        <w:rPr>
          <w:bCs/>
          <w:sz w:val="22"/>
          <w:szCs w:val="22"/>
          <w:lang w:val="es-ES"/>
        </w:rPr>
        <w:t xml:space="preserve"> MAMANI </w:t>
      </w:r>
      <w:proofErr w:type="spellStart"/>
      <w:r w:rsidRPr="001D5503">
        <w:rPr>
          <w:bCs/>
          <w:sz w:val="22"/>
          <w:szCs w:val="22"/>
          <w:lang w:val="es-ES"/>
        </w:rPr>
        <w:t>Ruben</w:t>
      </w:r>
      <w:proofErr w:type="spellEnd"/>
      <w:r w:rsidRPr="001D5503">
        <w:rPr>
          <w:bCs/>
          <w:sz w:val="22"/>
          <w:szCs w:val="22"/>
          <w:lang w:val="es-ES"/>
        </w:rPr>
        <w:t xml:space="preserve"> S.</w:t>
      </w:r>
      <w:r w:rsidRPr="001D5503">
        <w:rPr>
          <w:sz w:val="22"/>
          <w:szCs w:val="22"/>
          <w:lang w:val="es-ES"/>
        </w:rPr>
        <w:t xml:space="preserve">, </w:t>
      </w:r>
      <w:r w:rsidRPr="001D5503">
        <w:rPr>
          <w:i/>
          <w:iCs/>
          <w:sz w:val="22"/>
          <w:szCs w:val="22"/>
          <w:lang w:val="es-ES"/>
        </w:rPr>
        <w:t xml:space="preserve">200 años de arqueología en </w:t>
      </w:r>
      <w:proofErr w:type="spellStart"/>
      <w:r w:rsidRPr="001D5503">
        <w:rPr>
          <w:i/>
          <w:iCs/>
          <w:sz w:val="22"/>
          <w:szCs w:val="22"/>
          <w:lang w:val="es-ES"/>
        </w:rPr>
        <w:t>Tiwanaku</w:t>
      </w:r>
      <w:proofErr w:type="spellEnd"/>
      <w:r w:rsidRPr="001D5503">
        <w:rPr>
          <w:i/>
          <w:iCs/>
          <w:sz w:val="22"/>
          <w:szCs w:val="22"/>
          <w:lang w:val="es-ES"/>
        </w:rPr>
        <w:t>: del redescubrimiento de las ruinas al uso de nuevas tecnologías</w:t>
      </w:r>
      <w:r>
        <w:rPr>
          <w:i/>
          <w:iCs/>
          <w:sz w:val="22"/>
          <w:szCs w:val="22"/>
          <w:lang w:val="es-ES"/>
        </w:rPr>
        <w:t xml:space="preserve">, </w:t>
      </w:r>
      <w:proofErr w:type="spellStart"/>
      <w:r>
        <w:rPr>
          <w:iCs/>
          <w:sz w:val="22"/>
          <w:szCs w:val="22"/>
          <w:lang w:val="es-ES"/>
        </w:rPr>
        <w:t>IdeAs</w:t>
      </w:r>
      <w:proofErr w:type="spellEnd"/>
      <w:r>
        <w:rPr>
          <w:iCs/>
          <w:sz w:val="22"/>
          <w:szCs w:val="22"/>
          <w:lang w:val="es-ES"/>
        </w:rPr>
        <w:t xml:space="preserve"> n°25, 2025. </w:t>
      </w:r>
    </w:p>
    <w:p w14:paraId="077F8444" w14:textId="77777777" w:rsidR="009C53A7" w:rsidRPr="001D5503" w:rsidRDefault="009C53A7" w:rsidP="009C53A7">
      <w:pPr>
        <w:tabs>
          <w:tab w:val="left" w:pos="709"/>
        </w:tabs>
        <w:jc w:val="both"/>
        <w:rPr>
          <w:b/>
          <w:lang w:val="es-ES"/>
        </w:rPr>
      </w:pPr>
      <w:hyperlink r:id="rId7" w:history="1">
        <w:r w:rsidRPr="001D5503">
          <w:rPr>
            <w:rStyle w:val="Lienhypertexte"/>
            <w:lang w:val="es-ES" w:eastAsia="fr-FR"/>
          </w:rPr>
          <w:t>https://journals.openedition.org/ideas/20707</w:t>
        </w:r>
      </w:hyperlink>
      <w:r w:rsidRPr="001D5503">
        <w:rPr>
          <w:color w:val="000000"/>
          <w:lang w:val="es-ES" w:eastAsia="fr-FR"/>
        </w:rPr>
        <w:t xml:space="preserve"> </w:t>
      </w:r>
    </w:p>
    <w:p w14:paraId="4201CC57" w14:textId="77777777" w:rsidR="009C53A7" w:rsidRPr="001D5503" w:rsidRDefault="009C53A7" w:rsidP="009C53A7">
      <w:pPr>
        <w:tabs>
          <w:tab w:val="left" w:pos="709"/>
        </w:tabs>
        <w:jc w:val="both"/>
        <w:rPr>
          <w:b/>
          <w:lang w:val="es-ES"/>
        </w:rPr>
      </w:pPr>
    </w:p>
    <w:p w14:paraId="5A0902D1" w14:textId="77777777" w:rsidR="009C53A7" w:rsidRDefault="009C53A7" w:rsidP="009C53A7">
      <w:pPr>
        <w:tabs>
          <w:tab w:val="left" w:pos="709"/>
        </w:tabs>
        <w:jc w:val="both"/>
      </w:pPr>
      <w:r>
        <w:rPr>
          <w:b/>
        </w:rPr>
        <w:t>-</w:t>
      </w:r>
      <w:r w:rsidRPr="002B66D4">
        <w:t>CUYNET</w:t>
      </w:r>
      <w:r w:rsidRPr="00746274">
        <w:t xml:space="preserve"> François. </w:t>
      </w:r>
      <w:r w:rsidRPr="006C71E0">
        <w:t>« </w:t>
      </w:r>
      <w:r w:rsidRPr="00746274">
        <w:t xml:space="preserve">Le </w:t>
      </w:r>
      <w:proofErr w:type="spellStart"/>
      <w:r w:rsidRPr="00746274">
        <w:t>Capac</w:t>
      </w:r>
      <w:proofErr w:type="spellEnd"/>
      <w:r w:rsidRPr="00746274">
        <w:t xml:space="preserve"> </w:t>
      </w:r>
      <w:proofErr w:type="spellStart"/>
      <w:r w:rsidRPr="00746274">
        <w:t>Ñan</w:t>
      </w:r>
      <w:proofErr w:type="spellEnd"/>
      <w:r w:rsidRPr="00746274">
        <w:t>, route impériale de l’Empire inca</w:t>
      </w:r>
      <w:r>
        <w:t xml:space="preserve"> », dans </w:t>
      </w:r>
      <w:r w:rsidRPr="00746274">
        <w:rPr>
          <w:i/>
        </w:rPr>
        <w:t>Dossiers d'Archéologie</w:t>
      </w:r>
      <w:r>
        <w:t xml:space="preserve"> n°415, janvier/février 2023, p. 48-55.</w:t>
      </w:r>
    </w:p>
    <w:p w14:paraId="26BDE445" w14:textId="77777777" w:rsidR="009C53A7" w:rsidRDefault="009C53A7" w:rsidP="009C53A7">
      <w:pPr>
        <w:tabs>
          <w:tab w:val="left" w:pos="709"/>
        </w:tabs>
        <w:jc w:val="both"/>
      </w:pPr>
    </w:p>
    <w:p w14:paraId="5DEAE476" w14:textId="77777777" w:rsidR="009C53A7" w:rsidRDefault="009C53A7" w:rsidP="009C53A7">
      <w:pPr>
        <w:tabs>
          <w:tab w:val="left" w:pos="709"/>
        </w:tabs>
        <w:spacing w:line="276" w:lineRule="auto"/>
        <w:jc w:val="both"/>
      </w:pPr>
      <w:r>
        <w:t>-</w:t>
      </w:r>
      <w:r w:rsidRPr="00C47823">
        <w:t>CUYNET François.</w:t>
      </w:r>
      <w:r>
        <w:t xml:space="preserve"> </w:t>
      </w:r>
      <w:r w:rsidRPr="00C47823">
        <w:t>« Malgré leur classement à l'Unesco, des ruines pré-incas en péril de destruction », The Conversation, 23 février 2020.</w:t>
      </w:r>
    </w:p>
    <w:p w14:paraId="174B61F4" w14:textId="77777777" w:rsidR="009C53A7" w:rsidRPr="00C47823" w:rsidRDefault="009C53A7" w:rsidP="009C53A7">
      <w:pPr>
        <w:jc w:val="both"/>
        <w:rPr>
          <w:rStyle w:val="Lienhypertexte"/>
          <w:lang w:eastAsia="fr-FR"/>
        </w:rPr>
      </w:pPr>
      <w:hyperlink r:id="rId8" w:history="1">
        <w:r w:rsidRPr="00C47823">
          <w:rPr>
            <w:rStyle w:val="Lienhypertexte"/>
            <w:lang w:eastAsia="fr-FR"/>
          </w:rPr>
          <w:t>https://theconversation.com/malgre-leur-classement-a-lunesco-des-ruines-pre-incas-en-peril-de-destruction-127740</w:t>
        </w:r>
      </w:hyperlink>
    </w:p>
    <w:p w14:paraId="41F99460" w14:textId="77777777" w:rsidR="009C53A7" w:rsidRDefault="009C53A7" w:rsidP="009C53A7">
      <w:pPr>
        <w:tabs>
          <w:tab w:val="left" w:pos="709"/>
        </w:tabs>
        <w:spacing w:line="276" w:lineRule="auto"/>
        <w:jc w:val="both"/>
      </w:pPr>
    </w:p>
    <w:p w14:paraId="1EBDEC56" w14:textId="77777777" w:rsidR="009C53A7" w:rsidRPr="001429AD" w:rsidRDefault="009C53A7" w:rsidP="009C53A7">
      <w:pPr>
        <w:tabs>
          <w:tab w:val="left" w:pos="709"/>
        </w:tabs>
        <w:spacing w:line="276" w:lineRule="auto"/>
        <w:jc w:val="both"/>
        <w:rPr>
          <w:i/>
        </w:rPr>
      </w:pPr>
      <w:r>
        <w:t>-</w:t>
      </w:r>
      <w:r w:rsidRPr="000E4311">
        <w:t xml:space="preserve">CUYNET François. Actualité des missions du </w:t>
      </w:r>
      <w:proofErr w:type="spellStart"/>
      <w:r w:rsidRPr="000E4311">
        <w:t>CeRAP</w:t>
      </w:r>
      <w:proofErr w:type="spellEnd"/>
      <w:r w:rsidRPr="000E4311">
        <w:rPr>
          <w:i/>
        </w:rPr>
        <w:t xml:space="preserve"> </w:t>
      </w:r>
      <w:r w:rsidRPr="000E4311">
        <w:t>« </w:t>
      </w:r>
      <w:r>
        <w:t>Synthèse de la mission archéologique Pucara-Tiahuanaco, Campagne 2018</w:t>
      </w:r>
      <w:r w:rsidRPr="000E4311">
        <w:t xml:space="preserve"> », </w:t>
      </w:r>
      <w:r w:rsidRPr="000E4311">
        <w:rPr>
          <w:i/>
        </w:rPr>
        <w:t>Bulletin de l’</w:t>
      </w:r>
      <w:proofErr w:type="spellStart"/>
      <w:r w:rsidRPr="000E4311">
        <w:rPr>
          <w:i/>
        </w:rPr>
        <w:t>Acerap</w:t>
      </w:r>
      <w:proofErr w:type="spellEnd"/>
      <w:r w:rsidRPr="000E4311">
        <w:rPr>
          <w:i/>
        </w:rPr>
        <w:t xml:space="preserve"> n°</w:t>
      </w:r>
      <w:r>
        <w:rPr>
          <w:i/>
        </w:rPr>
        <w:t>3</w:t>
      </w:r>
      <w:r w:rsidRPr="000E4311">
        <w:t xml:space="preserve">, </w:t>
      </w:r>
      <w:r>
        <w:t>décembre</w:t>
      </w:r>
      <w:r w:rsidRPr="000E4311">
        <w:t xml:space="preserve"> 201</w:t>
      </w:r>
      <w:r>
        <w:t>8</w:t>
      </w:r>
      <w:r w:rsidRPr="000E4311">
        <w:t>,</w:t>
      </w:r>
      <w:r>
        <w:t xml:space="preserve"> p.8-13</w:t>
      </w:r>
      <w:r w:rsidRPr="000E4311">
        <w:t>.</w:t>
      </w:r>
    </w:p>
    <w:p w14:paraId="77206153" w14:textId="77777777" w:rsidR="009C53A7" w:rsidRDefault="009C53A7" w:rsidP="009C53A7">
      <w:pPr>
        <w:tabs>
          <w:tab w:val="left" w:pos="709"/>
        </w:tabs>
        <w:spacing w:line="276" w:lineRule="auto"/>
        <w:jc w:val="both"/>
      </w:pPr>
    </w:p>
    <w:p w14:paraId="3042B54C" w14:textId="77777777" w:rsidR="009C53A7" w:rsidRPr="000E4311" w:rsidRDefault="009C53A7" w:rsidP="009C53A7">
      <w:pPr>
        <w:tabs>
          <w:tab w:val="left" w:pos="709"/>
        </w:tabs>
        <w:spacing w:line="276" w:lineRule="auto"/>
        <w:jc w:val="both"/>
        <w:rPr>
          <w:i/>
        </w:rPr>
      </w:pPr>
      <w:r>
        <w:t>-</w:t>
      </w:r>
      <w:r w:rsidRPr="000E4311">
        <w:t xml:space="preserve">CUYNET François. Actualité des missions du </w:t>
      </w:r>
      <w:proofErr w:type="spellStart"/>
      <w:r w:rsidRPr="000E4311">
        <w:t>CeRAP</w:t>
      </w:r>
      <w:proofErr w:type="spellEnd"/>
      <w:r w:rsidRPr="000E4311">
        <w:rPr>
          <w:i/>
        </w:rPr>
        <w:t xml:space="preserve"> </w:t>
      </w:r>
      <w:r w:rsidRPr="000E4311">
        <w:t>« </w:t>
      </w:r>
      <w:r>
        <w:t>Synthèse de la campagne 2016 de recherches archéologiques dans le département de La Paz, Bolivie</w:t>
      </w:r>
      <w:r w:rsidRPr="000E4311">
        <w:t xml:space="preserve"> », </w:t>
      </w:r>
      <w:r w:rsidRPr="000E4311">
        <w:rPr>
          <w:i/>
        </w:rPr>
        <w:t>Bulletin de l’</w:t>
      </w:r>
      <w:proofErr w:type="spellStart"/>
      <w:r w:rsidRPr="000E4311">
        <w:rPr>
          <w:i/>
        </w:rPr>
        <w:t>Acerap</w:t>
      </w:r>
      <w:proofErr w:type="spellEnd"/>
      <w:r w:rsidRPr="000E4311">
        <w:rPr>
          <w:i/>
        </w:rPr>
        <w:t xml:space="preserve"> n°</w:t>
      </w:r>
      <w:r>
        <w:rPr>
          <w:i/>
        </w:rPr>
        <w:t>2</w:t>
      </w:r>
      <w:r w:rsidRPr="000E4311">
        <w:t xml:space="preserve">, </w:t>
      </w:r>
      <w:r>
        <w:t>juillet 2017</w:t>
      </w:r>
      <w:r w:rsidRPr="000E4311">
        <w:t>,</w:t>
      </w:r>
      <w:r>
        <w:t xml:space="preserve"> p.8-9</w:t>
      </w:r>
      <w:r w:rsidRPr="000E4311">
        <w:t>.</w:t>
      </w:r>
    </w:p>
    <w:p w14:paraId="0A32001A" w14:textId="77777777" w:rsidR="009C53A7" w:rsidRDefault="009C53A7" w:rsidP="009C53A7">
      <w:pPr>
        <w:tabs>
          <w:tab w:val="left" w:pos="709"/>
        </w:tabs>
        <w:jc w:val="both"/>
      </w:pPr>
    </w:p>
    <w:p w14:paraId="3B3A909B" w14:textId="77777777" w:rsidR="009C53A7" w:rsidRPr="000E4311" w:rsidRDefault="009C53A7" w:rsidP="009C53A7">
      <w:pPr>
        <w:tabs>
          <w:tab w:val="left" w:pos="709"/>
        </w:tabs>
        <w:spacing w:line="276" w:lineRule="auto"/>
        <w:jc w:val="both"/>
        <w:rPr>
          <w:i/>
        </w:rPr>
      </w:pPr>
      <w:r>
        <w:t>-</w:t>
      </w:r>
      <w:r w:rsidRPr="000E4311">
        <w:t xml:space="preserve">CUYNET François. Actualité des missions du </w:t>
      </w:r>
      <w:proofErr w:type="spellStart"/>
      <w:r w:rsidRPr="000E4311">
        <w:t>CeRAP</w:t>
      </w:r>
      <w:proofErr w:type="spellEnd"/>
      <w:r w:rsidRPr="000E4311">
        <w:rPr>
          <w:i/>
        </w:rPr>
        <w:t xml:space="preserve"> </w:t>
      </w:r>
      <w:r w:rsidRPr="000E4311">
        <w:t xml:space="preserve">« Mission archéologique Pucara-Tiahuanaco, Département de La Paz, Bolivie », </w:t>
      </w:r>
      <w:r w:rsidRPr="000E4311">
        <w:rPr>
          <w:i/>
        </w:rPr>
        <w:t>Bulletin de l’</w:t>
      </w:r>
      <w:proofErr w:type="spellStart"/>
      <w:r w:rsidRPr="000E4311">
        <w:rPr>
          <w:i/>
        </w:rPr>
        <w:t>Acerap</w:t>
      </w:r>
      <w:proofErr w:type="spellEnd"/>
      <w:r w:rsidRPr="000E4311">
        <w:rPr>
          <w:i/>
        </w:rPr>
        <w:t xml:space="preserve"> n°1</w:t>
      </w:r>
      <w:r w:rsidRPr="000E4311">
        <w:t>, mai 2016, p.11-12.</w:t>
      </w:r>
    </w:p>
    <w:p w14:paraId="50CA55C3" w14:textId="77777777" w:rsidR="009C53A7" w:rsidRPr="002B66D4" w:rsidRDefault="009C53A7" w:rsidP="009C53A7">
      <w:pPr>
        <w:tabs>
          <w:tab w:val="left" w:pos="709"/>
        </w:tabs>
        <w:spacing w:line="276" w:lineRule="auto"/>
        <w:ind w:left="709"/>
        <w:jc w:val="both"/>
      </w:pPr>
    </w:p>
    <w:p w14:paraId="7D48F04E" w14:textId="77777777" w:rsidR="009C53A7" w:rsidRPr="00FA5C9A" w:rsidRDefault="009C53A7" w:rsidP="009C53A7">
      <w:pPr>
        <w:widowControl w:val="0"/>
        <w:numPr>
          <w:ilvl w:val="0"/>
          <w:numId w:val="1"/>
        </w:numPr>
        <w:suppressAutoHyphens w:val="0"/>
        <w:autoSpaceDE w:val="0"/>
        <w:autoSpaceDN w:val="0"/>
        <w:spacing w:line="280" w:lineRule="exact"/>
        <w:rPr>
          <w:rFonts w:ascii="Arial" w:hAnsi="Arial" w:cs="Arial"/>
          <w:i/>
          <w:iCs/>
          <w:spacing w:val="2"/>
        </w:rPr>
      </w:pPr>
      <w:r w:rsidRPr="00FA5C9A">
        <w:rPr>
          <w:rFonts w:ascii="Arial" w:hAnsi="Arial" w:cs="Arial"/>
          <w:i/>
          <w:iCs/>
          <w:spacing w:val="2"/>
        </w:rPr>
        <w:t>Ouvrages individuels et direction d'ouvrages collectifs</w:t>
      </w:r>
    </w:p>
    <w:p w14:paraId="7237D1B3" w14:textId="77777777" w:rsidR="009C53A7" w:rsidRDefault="009C53A7" w:rsidP="009C53A7">
      <w:pPr>
        <w:pStyle w:val="Style1"/>
        <w:spacing w:after="240" w:line="240" w:lineRule="auto"/>
        <w:ind w:right="144"/>
        <w:jc w:val="left"/>
      </w:pPr>
      <w:r>
        <w:rPr>
          <w:b/>
        </w:rPr>
        <w:t>-</w:t>
      </w:r>
      <w:r w:rsidRPr="002B66D4">
        <w:t>CUYNET</w:t>
      </w:r>
      <w:r w:rsidRPr="001C0D63">
        <w:t xml:space="preserve"> François. </w:t>
      </w:r>
      <w:r w:rsidRPr="00E662BE">
        <w:rPr>
          <w:i/>
          <w:iCs/>
        </w:rPr>
        <w:t>Tiahuanaco, une culture millénaire sur les rives du lac Titicaca</w:t>
      </w:r>
      <w:r>
        <w:t xml:space="preserve">. Paris : </w:t>
      </w:r>
      <w:proofErr w:type="spellStart"/>
      <w:r>
        <w:t>L’Harmattan</w:t>
      </w:r>
      <w:proofErr w:type="spellEnd"/>
      <w:r>
        <w:t>, 2025, 414 p.</w:t>
      </w:r>
    </w:p>
    <w:p w14:paraId="6274B97C" w14:textId="77777777" w:rsidR="009C53A7" w:rsidRDefault="009C53A7" w:rsidP="009C53A7">
      <w:pPr>
        <w:tabs>
          <w:tab w:val="left" w:pos="709"/>
        </w:tabs>
        <w:spacing w:after="240"/>
        <w:jc w:val="both"/>
      </w:pPr>
      <w:r>
        <w:t>-</w:t>
      </w:r>
      <w:r w:rsidRPr="002B66D4">
        <w:t>CUYNET</w:t>
      </w:r>
      <w:r w:rsidRPr="007D5D95">
        <w:t xml:space="preserve"> François. </w:t>
      </w:r>
      <w:r w:rsidRPr="003D274E">
        <w:rPr>
          <w:i/>
        </w:rPr>
        <w:t>Vocabulaire et Techniques en Archéologie. Initiation thématique à destination des étudiants de 1</w:t>
      </w:r>
      <w:r w:rsidRPr="003D274E">
        <w:rPr>
          <w:i/>
          <w:vertAlign w:val="superscript"/>
        </w:rPr>
        <w:t>ère</w:t>
      </w:r>
      <w:r w:rsidRPr="003D274E">
        <w:rPr>
          <w:i/>
        </w:rPr>
        <w:t xml:space="preserve"> année de Licence</w:t>
      </w:r>
      <w:r w:rsidRPr="00115E00">
        <w:t>.</w:t>
      </w:r>
      <w:r>
        <w:t xml:space="preserve"> Paris : Archétype82, 2021, </w:t>
      </w:r>
      <w:r w:rsidRPr="001C0D63">
        <w:t>202</w:t>
      </w:r>
      <w:r>
        <w:t> </w:t>
      </w:r>
      <w:r w:rsidRPr="001C0D63">
        <w:t>p.</w:t>
      </w:r>
    </w:p>
    <w:p w14:paraId="32FCB4D2" w14:textId="77777777" w:rsidR="009C53A7" w:rsidRDefault="009C53A7" w:rsidP="009C53A7">
      <w:pPr>
        <w:widowControl w:val="0"/>
        <w:suppressAutoHyphens w:val="0"/>
        <w:autoSpaceDE w:val="0"/>
        <w:autoSpaceDN w:val="0"/>
        <w:spacing w:line="280" w:lineRule="exact"/>
        <w:ind w:left="936"/>
        <w:rPr>
          <w:rFonts w:ascii="Arial" w:hAnsi="Arial" w:cs="Arial"/>
          <w:i/>
          <w:iCs/>
          <w:spacing w:val="2"/>
        </w:rPr>
      </w:pPr>
    </w:p>
    <w:p w14:paraId="23B1AFE9" w14:textId="77777777" w:rsidR="009C53A7" w:rsidRPr="00FA5C9A" w:rsidRDefault="009C53A7" w:rsidP="009C53A7">
      <w:pPr>
        <w:widowControl w:val="0"/>
        <w:numPr>
          <w:ilvl w:val="0"/>
          <w:numId w:val="1"/>
        </w:numPr>
        <w:suppressAutoHyphens w:val="0"/>
        <w:autoSpaceDE w:val="0"/>
        <w:autoSpaceDN w:val="0"/>
        <w:spacing w:line="280" w:lineRule="exact"/>
        <w:rPr>
          <w:rFonts w:ascii="Arial" w:hAnsi="Arial" w:cs="Arial"/>
          <w:i/>
          <w:iCs/>
          <w:spacing w:val="2"/>
        </w:rPr>
      </w:pPr>
      <w:r w:rsidRPr="00FA5C9A">
        <w:rPr>
          <w:rFonts w:ascii="Arial" w:hAnsi="Arial" w:cs="Arial"/>
          <w:i/>
          <w:iCs/>
          <w:spacing w:val="2"/>
        </w:rPr>
        <w:lastRenderedPageBreak/>
        <w:t>Chapitres d'ouvrages</w:t>
      </w:r>
    </w:p>
    <w:p w14:paraId="72B64C64" w14:textId="77777777" w:rsidR="009C53A7" w:rsidRDefault="009C53A7" w:rsidP="009C53A7">
      <w:pPr>
        <w:tabs>
          <w:tab w:val="left" w:pos="709"/>
        </w:tabs>
        <w:spacing w:after="240"/>
        <w:jc w:val="both"/>
        <w:rPr>
          <w:lang w:val="en-US"/>
        </w:rPr>
      </w:pPr>
      <w:r>
        <w:rPr>
          <w:lang w:val="en-US"/>
        </w:rPr>
        <w:t>-</w:t>
      </w:r>
      <w:r w:rsidRPr="007267FF">
        <w:rPr>
          <w:lang w:val="en-US"/>
        </w:rPr>
        <w:t xml:space="preserve">HOSTNIG Rainer, </w:t>
      </w:r>
      <w:r w:rsidRPr="002B66D4">
        <w:rPr>
          <w:lang w:val="en-US"/>
        </w:rPr>
        <w:t>CUYNET</w:t>
      </w:r>
      <w:r w:rsidRPr="007267FF">
        <w:rPr>
          <w:lang w:val="en-US"/>
        </w:rPr>
        <w:t xml:space="preserve"> François. </w:t>
      </w:r>
      <w:r w:rsidRPr="009F248E">
        <w:rPr>
          <w:lang w:val="en-US"/>
        </w:rPr>
        <w:t xml:space="preserve">« The Monoliths of </w:t>
      </w:r>
      <w:proofErr w:type="spellStart"/>
      <w:r w:rsidRPr="009F248E">
        <w:rPr>
          <w:lang w:val="en-US"/>
        </w:rPr>
        <w:t>Chumbivilcas</w:t>
      </w:r>
      <w:proofErr w:type="spellEnd"/>
      <w:r w:rsidRPr="009F248E">
        <w:rPr>
          <w:lang w:val="en-US"/>
        </w:rPr>
        <w:t xml:space="preserve">, Cusco: A New Focus on </w:t>
      </w:r>
      <w:proofErr w:type="spellStart"/>
      <w:r w:rsidRPr="009F248E">
        <w:rPr>
          <w:lang w:val="en-US"/>
        </w:rPr>
        <w:t>Pukara</w:t>
      </w:r>
      <w:proofErr w:type="spellEnd"/>
      <w:r w:rsidRPr="009F248E">
        <w:rPr>
          <w:lang w:val="en-US"/>
        </w:rPr>
        <w:t xml:space="preserve"> Culture </w:t>
      </w:r>
      <w:r w:rsidRPr="00105E66">
        <w:rPr>
          <w:lang w:val="en-US"/>
        </w:rPr>
        <w:t xml:space="preserve">», dans </w:t>
      </w:r>
      <w:r w:rsidRPr="00105E66">
        <w:rPr>
          <w:i/>
          <w:lang w:val="en-US"/>
        </w:rPr>
        <w:t>Andean Past n°13</w:t>
      </w:r>
      <w:r w:rsidRPr="00105E66">
        <w:rPr>
          <w:lang w:val="en-US"/>
        </w:rPr>
        <w:t xml:space="preserve">, </w:t>
      </w:r>
      <w:proofErr w:type="spellStart"/>
      <w:r w:rsidRPr="00105E66">
        <w:rPr>
          <w:lang w:val="en-US"/>
        </w:rPr>
        <w:t>éd</w:t>
      </w:r>
      <w:proofErr w:type="spellEnd"/>
      <w:r w:rsidRPr="00105E66">
        <w:rPr>
          <w:lang w:val="en-US"/>
        </w:rPr>
        <w:t>. par Monica Barnes</w:t>
      </w:r>
      <w:r w:rsidRPr="00105E66">
        <w:rPr>
          <w:i/>
          <w:lang w:val="en-US"/>
        </w:rPr>
        <w:t xml:space="preserve">, </w:t>
      </w:r>
      <w:r w:rsidRPr="00105E66">
        <w:rPr>
          <w:lang w:val="en-US"/>
        </w:rPr>
        <w:t>University of Maine, Orono, Dept. of Anthropology, 2022, p. 109-147.</w:t>
      </w:r>
    </w:p>
    <w:p w14:paraId="569D94DC" w14:textId="77777777" w:rsidR="009C53A7" w:rsidRDefault="009C53A7" w:rsidP="009C53A7">
      <w:pPr>
        <w:tabs>
          <w:tab w:val="left" w:pos="709"/>
        </w:tabs>
        <w:spacing w:line="276" w:lineRule="auto"/>
        <w:jc w:val="both"/>
      </w:pPr>
      <w:r>
        <w:rPr>
          <w:lang w:val="es-ES"/>
        </w:rPr>
        <w:t>-</w:t>
      </w:r>
      <w:r w:rsidRPr="00582EFF">
        <w:rPr>
          <w:lang w:val="es-ES"/>
        </w:rPr>
        <w:t xml:space="preserve">CUYNET François. </w:t>
      </w:r>
      <w:proofErr w:type="gramStart"/>
      <w:r w:rsidRPr="00582EFF">
        <w:rPr>
          <w:lang w:val="es-ES"/>
        </w:rPr>
        <w:t>« La</w:t>
      </w:r>
      <w:proofErr w:type="gramEnd"/>
      <w:r w:rsidRPr="00582EFF">
        <w:rPr>
          <w:lang w:val="es-ES"/>
        </w:rPr>
        <w:t xml:space="preserve"> arquitectura monumental Tiahuanaco: entre tradición e </w:t>
      </w:r>
      <w:proofErr w:type="gramStart"/>
      <w:r w:rsidRPr="00582EFF">
        <w:rPr>
          <w:lang w:val="es-ES"/>
        </w:rPr>
        <w:t>innovación »</w:t>
      </w:r>
      <w:proofErr w:type="gramEnd"/>
      <w:r w:rsidRPr="00582EFF">
        <w:rPr>
          <w:lang w:val="es-ES"/>
        </w:rPr>
        <w:t xml:space="preserve">. </w:t>
      </w:r>
      <w:r w:rsidRPr="00582EFF">
        <w:t xml:space="preserve">Dans </w:t>
      </w:r>
      <w:r w:rsidRPr="00582EFF">
        <w:rPr>
          <w:i/>
        </w:rPr>
        <w:t xml:space="preserve">Los </w:t>
      </w:r>
      <w:proofErr w:type="spellStart"/>
      <w:r w:rsidRPr="00582EFF">
        <w:rPr>
          <w:i/>
        </w:rPr>
        <w:t>centros</w:t>
      </w:r>
      <w:proofErr w:type="spellEnd"/>
      <w:r w:rsidRPr="00582EFF">
        <w:rPr>
          <w:i/>
        </w:rPr>
        <w:t xml:space="preserve"> </w:t>
      </w:r>
      <w:proofErr w:type="spellStart"/>
      <w:r w:rsidRPr="00582EFF">
        <w:rPr>
          <w:i/>
        </w:rPr>
        <w:t>Politicos</w:t>
      </w:r>
      <w:proofErr w:type="spellEnd"/>
      <w:r w:rsidRPr="00582EFF">
        <w:rPr>
          <w:i/>
        </w:rPr>
        <w:t xml:space="preserve"> </w:t>
      </w:r>
      <w:proofErr w:type="spellStart"/>
      <w:r w:rsidRPr="00582EFF">
        <w:rPr>
          <w:i/>
        </w:rPr>
        <w:t>Ceremoniales</w:t>
      </w:r>
      <w:proofErr w:type="spellEnd"/>
      <w:r w:rsidRPr="00582EFF">
        <w:t xml:space="preserve">, publication des </w:t>
      </w:r>
      <w:r w:rsidRPr="00582EFF">
        <w:rPr>
          <w:i/>
        </w:rPr>
        <w:t>Actes du 54</w:t>
      </w:r>
      <w:r w:rsidRPr="00582EFF">
        <w:rPr>
          <w:i/>
          <w:vertAlign w:val="superscript"/>
        </w:rPr>
        <w:t>ème</w:t>
      </w:r>
      <w:r w:rsidRPr="00582EFF">
        <w:rPr>
          <w:i/>
        </w:rPr>
        <w:t xml:space="preserve"> Congrès International des Américanistes de Vienne</w:t>
      </w:r>
      <w:r w:rsidRPr="00582EFF">
        <w:t xml:space="preserve">, éd. </w:t>
      </w:r>
      <w:proofErr w:type="gramStart"/>
      <w:r w:rsidRPr="00582EFF">
        <w:t>par</w:t>
      </w:r>
      <w:proofErr w:type="gramEnd"/>
      <w:r w:rsidRPr="00582EFF">
        <w:t xml:space="preserve"> Oscar Daniel Llanos, </w:t>
      </w:r>
      <w:proofErr w:type="spellStart"/>
      <w:r w:rsidRPr="00582EFF">
        <w:t>Amaruquipus</w:t>
      </w:r>
      <w:proofErr w:type="spellEnd"/>
      <w:r w:rsidRPr="00582EFF">
        <w:t xml:space="preserve"> </w:t>
      </w:r>
      <w:proofErr w:type="spellStart"/>
      <w:r w:rsidRPr="00582EFF">
        <w:t>Editores</w:t>
      </w:r>
      <w:proofErr w:type="spellEnd"/>
      <w:r w:rsidRPr="00582EFF">
        <w:t> : Lima, 2019, p. 245-272.</w:t>
      </w:r>
    </w:p>
    <w:p w14:paraId="76649169" w14:textId="77777777" w:rsidR="009C53A7" w:rsidRDefault="009C53A7" w:rsidP="009C53A7">
      <w:pPr>
        <w:tabs>
          <w:tab w:val="left" w:pos="709"/>
        </w:tabs>
        <w:spacing w:line="276" w:lineRule="auto"/>
        <w:jc w:val="both"/>
        <w:rPr>
          <w:lang w:val="es-ES"/>
        </w:rPr>
      </w:pPr>
    </w:p>
    <w:p w14:paraId="0B2B7304" w14:textId="77777777" w:rsidR="009C53A7" w:rsidRPr="004B29D2" w:rsidRDefault="009C53A7" w:rsidP="009C53A7">
      <w:pPr>
        <w:tabs>
          <w:tab w:val="left" w:pos="709"/>
        </w:tabs>
        <w:spacing w:line="276" w:lineRule="auto"/>
        <w:jc w:val="both"/>
        <w:rPr>
          <w:i/>
          <w:lang w:val="es-ES_tradnl"/>
        </w:rPr>
      </w:pPr>
      <w:r>
        <w:rPr>
          <w:lang w:val="es-ES"/>
        </w:rPr>
        <w:t>-</w:t>
      </w:r>
      <w:r w:rsidRPr="002B66D4">
        <w:rPr>
          <w:lang w:val="es-ES"/>
        </w:rPr>
        <w:t xml:space="preserve">CUYNET François. </w:t>
      </w:r>
      <w:r w:rsidRPr="002B66D4">
        <w:rPr>
          <w:i/>
          <w:lang w:val="es-ES"/>
        </w:rPr>
        <w:t>Las esculturas Pucara: Síntesis del conocimiento, y verificación de los rasgos característicos</w:t>
      </w:r>
      <w:r w:rsidRPr="002B66D4">
        <w:rPr>
          <w:lang w:val="es-ES"/>
        </w:rPr>
        <w:t xml:space="preserve">. Dans </w:t>
      </w:r>
      <w:r w:rsidRPr="002B66D4">
        <w:rPr>
          <w:i/>
          <w:lang w:val="es-ES"/>
        </w:rPr>
        <w:t>Arqueolo</w:t>
      </w:r>
      <w:r w:rsidRPr="004B29D2">
        <w:rPr>
          <w:i/>
          <w:lang w:val="es-ES"/>
        </w:rPr>
        <w:t>gía de la Cuenca del Titicaca</w:t>
      </w:r>
      <w:r w:rsidRPr="004B29D2">
        <w:rPr>
          <w:lang w:val="es-ES"/>
        </w:rPr>
        <w:t xml:space="preserve">, </w:t>
      </w:r>
      <w:proofErr w:type="spellStart"/>
      <w:r w:rsidRPr="004B29D2">
        <w:rPr>
          <w:lang w:val="es-ES"/>
        </w:rPr>
        <w:t>éd</w:t>
      </w:r>
      <w:proofErr w:type="spellEnd"/>
      <w:r w:rsidRPr="004B29D2">
        <w:rPr>
          <w:lang w:val="es-ES"/>
        </w:rPr>
        <w:t xml:space="preserve">. par Henry </w:t>
      </w:r>
      <w:proofErr w:type="spellStart"/>
      <w:r w:rsidRPr="004B29D2">
        <w:rPr>
          <w:lang w:val="es-ES"/>
        </w:rPr>
        <w:t>Tantaleán</w:t>
      </w:r>
      <w:proofErr w:type="spellEnd"/>
      <w:r w:rsidRPr="004B29D2">
        <w:rPr>
          <w:lang w:val="es-ES"/>
        </w:rPr>
        <w:t xml:space="preserve"> et Luis Flores</w:t>
      </w:r>
      <w:r>
        <w:rPr>
          <w:lang w:val="es-ES"/>
        </w:rPr>
        <w:t xml:space="preserve"> Blanco</w:t>
      </w:r>
      <w:r w:rsidRPr="004B29D2">
        <w:rPr>
          <w:lang w:val="es-ES"/>
        </w:rPr>
        <w:t xml:space="preserve">, </w:t>
      </w:r>
      <w:proofErr w:type="spellStart"/>
      <w:r w:rsidRPr="008D4F7B">
        <w:rPr>
          <w:lang w:val="es-ES"/>
        </w:rPr>
        <w:t>Institut</w:t>
      </w:r>
      <w:proofErr w:type="spellEnd"/>
      <w:r w:rsidRPr="008D4F7B">
        <w:rPr>
          <w:lang w:val="es-ES"/>
        </w:rPr>
        <w:t xml:space="preserve"> </w:t>
      </w:r>
      <w:proofErr w:type="spellStart"/>
      <w:r w:rsidRPr="008D4F7B">
        <w:rPr>
          <w:lang w:val="es-ES"/>
        </w:rPr>
        <w:t>Français</w:t>
      </w:r>
      <w:proofErr w:type="spellEnd"/>
      <w:r w:rsidRPr="008D4F7B">
        <w:rPr>
          <w:lang w:val="es-ES"/>
        </w:rPr>
        <w:t xml:space="preserve"> </w:t>
      </w:r>
      <w:proofErr w:type="spellStart"/>
      <w:r w:rsidRPr="008D4F7B">
        <w:rPr>
          <w:lang w:val="es-ES"/>
        </w:rPr>
        <w:t>d’Études</w:t>
      </w:r>
      <w:proofErr w:type="spellEnd"/>
      <w:r w:rsidRPr="008D4F7B">
        <w:rPr>
          <w:lang w:val="es-ES"/>
        </w:rPr>
        <w:t xml:space="preserve"> Andines</w:t>
      </w:r>
      <w:r w:rsidRPr="004B29D2">
        <w:rPr>
          <w:lang w:val="es-ES"/>
        </w:rPr>
        <w:t xml:space="preserve"> - </w:t>
      </w:r>
      <w:proofErr w:type="spellStart"/>
      <w:r w:rsidRPr="004B29D2">
        <w:rPr>
          <w:lang w:val="es-ES"/>
        </w:rPr>
        <w:t>Cotsen</w:t>
      </w:r>
      <w:proofErr w:type="spellEnd"/>
      <w:r w:rsidRPr="004B29D2">
        <w:rPr>
          <w:lang w:val="es-ES"/>
        </w:rPr>
        <w:t xml:space="preserve"> </w:t>
      </w:r>
      <w:proofErr w:type="spellStart"/>
      <w:r w:rsidRPr="004B29D2">
        <w:rPr>
          <w:lang w:val="es-ES"/>
        </w:rPr>
        <w:t>Institute</w:t>
      </w:r>
      <w:proofErr w:type="spellEnd"/>
      <w:r w:rsidRPr="004B29D2">
        <w:rPr>
          <w:lang w:val="es-ES"/>
        </w:rPr>
        <w:t xml:space="preserve"> </w:t>
      </w:r>
      <w:proofErr w:type="spellStart"/>
      <w:r w:rsidRPr="004B29D2">
        <w:rPr>
          <w:lang w:val="es-ES"/>
        </w:rPr>
        <w:t>of</w:t>
      </w:r>
      <w:proofErr w:type="spellEnd"/>
      <w:r w:rsidRPr="004B29D2">
        <w:rPr>
          <w:lang w:val="es-ES"/>
        </w:rPr>
        <w:t xml:space="preserve"> </w:t>
      </w:r>
      <w:proofErr w:type="spellStart"/>
      <w:r w:rsidRPr="004B29D2">
        <w:rPr>
          <w:lang w:val="es-ES"/>
        </w:rPr>
        <w:t>Archaeology</w:t>
      </w:r>
      <w:proofErr w:type="spellEnd"/>
      <w:r w:rsidRPr="004B29D2">
        <w:rPr>
          <w:lang w:val="es-ES"/>
        </w:rPr>
        <w:t xml:space="preserve"> at UCLA, </w:t>
      </w:r>
      <w:r>
        <w:rPr>
          <w:lang w:val="es-ES"/>
        </w:rPr>
        <w:t>2012</w:t>
      </w:r>
      <w:r w:rsidRPr="004B29D2">
        <w:rPr>
          <w:lang w:val="es-ES"/>
        </w:rPr>
        <w:t>, Capitulo 7, p. 217-224.</w:t>
      </w:r>
    </w:p>
    <w:p w14:paraId="1CE81C53" w14:textId="77777777" w:rsidR="009C53A7" w:rsidRDefault="009C53A7" w:rsidP="009C53A7">
      <w:pPr>
        <w:tabs>
          <w:tab w:val="left" w:pos="709"/>
        </w:tabs>
        <w:spacing w:line="276" w:lineRule="auto"/>
        <w:jc w:val="both"/>
        <w:rPr>
          <w:lang w:val="es-ES_tradnl"/>
        </w:rPr>
      </w:pPr>
    </w:p>
    <w:p w14:paraId="0F9354A7" w14:textId="77777777" w:rsidR="009C53A7" w:rsidRPr="008B7EE8" w:rsidRDefault="009C53A7" w:rsidP="009C53A7">
      <w:pPr>
        <w:tabs>
          <w:tab w:val="left" w:pos="709"/>
        </w:tabs>
        <w:spacing w:line="276" w:lineRule="auto"/>
        <w:jc w:val="both"/>
        <w:rPr>
          <w:lang w:val="es-ES_tradnl"/>
        </w:rPr>
      </w:pPr>
      <w:r>
        <w:rPr>
          <w:lang w:val="es-ES_tradnl"/>
        </w:rPr>
        <w:t xml:space="preserve">-CUYNET François. </w:t>
      </w:r>
      <w:proofErr w:type="gramStart"/>
      <w:r w:rsidRPr="004B29D2">
        <w:rPr>
          <w:lang w:val="es-ES_tradnl"/>
        </w:rPr>
        <w:t>« </w:t>
      </w:r>
      <w:r w:rsidRPr="007C3615">
        <w:rPr>
          <w:lang w:val="es-ES_tradnl"/>
        </w:rPr>
        <w:t>Las</w:t>
      </w:r>
      <w:proofErr w:type="gramEnd"/>
      <w:r w:rsidRPr="007C3615">
        <w:rPr>
          <w:lang w:val="es-ES_tradnl"/>
        </w:rPr>
        <w:t xml:space="preserve"> estelas Pucara: Vectores de una fuerte simbología en el </w:t>
      </w:r>
      <w:proofErr w:type="gramStart"/>
      <w:r w:rsidRPr="007C3615">
        <w:rPr>
          <w:lang w:val="es-ES_tradnl"/>
        </w:rPr>
        <w:t>tiempo</w:t>
      </w:r>
      <w:r w:rsidRPr="004B29D2">
        <w:rPr>
          <w:lang w:val="es-ES_tradnl"/>
        </w:rPr>
        <w:t> »</w:t>
      </w:r>
      <w:proofErr w:type="gramEnd"/>
      <w:r w:rsidRPr="004B29D2">
        <w:rPr>
          <w:lang w:val="es-ES_tradnl"/>
        </w:rPr>
        <w:t xml:space="preserve">, 10 p. </w:t>
      </w:r>
      <w:proofErr w:type="spellStart"/>
      <w:r w:rsidRPr="008B7EE8">
        <w:rPr>
          <w:lang w:val="es-ES_tradnl"/>
        </w:rPr>
        <w:t>Publication</w:t>
      </w:r>
      <w:proofErr w:type="spellEnd"/>
      <w:r w:rsidRPr="008B7EE8">
        <w:rPr>
          <w:lang w:val="es-ES_tradnl"/>
        </w:rPr>
        <w:t xml:space="preserve"> des </w:t>
      </w:r>
      <w:proofErr w:type="spellStart"/>
      <w:r w:rsidRPr="008B7EE8">
        <w:rPr>
          <w:lang w:val="es-ES_tradnl"/>
        </w:rPr>
        <w:t>Actes</w:t>
      </w:r>
      <w:proofErr w:type="spellEnd"/>
      <w:r w:rsidRPr="008B7EE8">
        <w:rPr>
          <w:lang w:val="es-ES_tradnl"/>
        </w:rPr>
        <w:t xml:space="preserve"> du 53</w:t>
      </w:r>
      <w:r w:rsidRPr="008B7EE8">
        <w:rPr>
          <w:vertAlign w:val="superscript"/>
          <w:lang w:val="es-ES_tradnl"/>
        </w:rPr>
        <w:t>ème</w:t>
      </w:r>
      <w:r w:rsidRPr="008B7EE8">
        <w:rPr>
          <w:lang w:val="es-ES_tradnl"/>
        </w:rPr>
        <w:t xml:space="preserve"> </w:t>
      </w:r>
      <w:proofErr w:type="spellStart"/>
      <w:r w:rsidRPr="008B7EE8">
        <w:rPr>
          <w:lang w:val="es-ES_tradnl"/>
        </w:rPr>
        <w:t>Congrès</w:t>
      </w:r>
      <w:proofErr w:type="spellEnd"/>
      <w:r w:rsidRPr="008B7EE8">
        <w:rPr>
          <w:lang w:val="es-ES_tradnl"/>
        </w:rPr>
        <w:t xml:space="preserve"> International des </w:t>
      </w:r>
      <w:proofErr w:type="spellStart"/>
      <w:r w:rsidRPr="008B7EE8">
        <w:rPr>
          <w:lang w:val="es-ES_tradnl"/>
        </w:rPr>
        <w:t>Américanistes</w:t>
      </w:r>
      <w:proofErr w:type="spellEnd"/>
      <w:r w:rsidRPr="008B7EE8">
        <w:rPr>
          <w:lang w:val="es-ES_tradnl"/>
        </w:rPr>
        <w:t xml:space="preserve"> de </w:t>
      </w:r>
      <w:proofErr w:type="spellStart"/>
      <w:r w:rsidRPr="008B7EE8">
        <w:rPr>
          <w:lang w:val="es-ES_tradnl"/>
        </w:rPr>
        <w:t>Mexico</w:t>
      </w:r>
      <w:proofErr w:type="spellEnd"/>
      <w:r w:rsidRPr="008B7EE8">
        <w:rPr>
          <w:lang w:val="es-ES_tradnl"/>
        </w:rPr>
        <w:t xml:space="preserve">, </w:t>
      </w:r>
      <w:proofErr w:type="spellStart"/>
      <w:r w:rsidRPr="008B7EE8">
        <w:rPr>
          <w:lang w:val="es-ES_tradnl"/>
        </w:rPr>
        <w:t>Mexique</w:t>
      </w:r>
      <w:proofErr w:type="spellEnd"/>
      <w:r w:rsidRPr="008B7EE8">
        <w:rPr>
          <w:lang w:val="es-ES_tradnl"/>
        </w:rPr>
        <w:t xml:space="preserve">, du 19 </w:t>
      </w:r>
      <w:proofErr w:type="spellStart"/>
      <w:r w:rsidRPr="008B7EE8">
        <w:rPr>
          <w:lang w:val="es-ES_tradnl"/>
        </w:rPr>
        <w:t>au</w:t>
      </w:r>
      <w:proofErr w:type="spellEnd"/>
      <w:r w:rsidRPr="008B7EE8">
        <w:rPr>
          <w:lang w:val="es-ES_tradnl"/>
        </w:rPr>
        <w:t xml:space="preserve"> 24 </w:t>
      </w:r>
      <w:proofErr w:type="spellStart"/>
      <w:r w:rsidRPr="008B7EE8">
        <w:rPr>
          <w:lang w:val="es-ES_tradnl"/>
        </w:rPr>
        <w:t>juillet</w:t>
      </w:r>
      <w:proofErr w:type="spellEnd"/>
      <w:r w:rsidRPr="008B7EE8">
        <w:rPr>
          <w:lang w:val="es-ES_tradnl"/>
        </w:rPr>
        <w:t xml:space="preserve"> 2009, </w:t>
      </w:r>
      <w:proofErr w:type="spellStart"/>
      <w:r w:rsidRPr="008B7EE8">
        <w:rPr>
          <w:lang w:val="es-ES_tradnl"/>
        </w:rPr>
        <w:t>éd</w:t>
      </w:r>
      <w:proofErr w:type="spellEnd"/>
      <w:r w:rsidRPr="008B7EE8">
        <w:rPr>
          <w:lang w:val="es-ES_tradnl"/>
        </w:rPr>
        <w:t xml:space="preserve">. par Jorge Mariano </w:t>
      </w:r>
      <w:proofErr w:type="spellStart"/>
      <w:r w:rsidRPr="008B7EE8">
        <w:rPr>
          <w:lang w:val="es-ES_tradnl"/>
        </w:rPr>
        <w:t>Caceres-Olazo</w:t>
      </w:r>
      <w:proofErr w:type="spellEnd"/>
      <w:r w:rsidRPr="008B7EE8">
        <w:rPr>
          <w:lang w:val="es-ES_tradnl"/>
        </w:rPr>
        <w:t xml:space="preserve"> Monroy.</w:t>
      </w:r>
    </w:p>
    <w:p w14:paraId="22233C7F" w14:textId="77777777" w:rsidR="009C53A7" w:rsidRDefault="009C53A7" w:rsidP="009C53A7">
      <w:pPr>
        <w:pStyle w:val="Paragraphedeliste"/>
        <w:rPr>
          <w:lang w:val="es-ES"/>
        </w:rPr>
      </w:pPr>
    </w:p>
    <w:p w14:paraId="3CD4A5F5" w14:textId="77777777" w:rsidR="009C53A7" w:rsidRPr="002B66D4" w:rsidRDefault="009C53A7" w:rsidP="009C53A7">
      <w:pPr>
        <w:pStyle w:val="Paragraphedeliste"/>
        <w:rPr>
          <w:lang w:val="es-ES"/>
        </w:rPr>
      </w:pPr>
    </w:p>
    <w:p w14:paraId="44EF8F54" w14:textId="77777777" w:rsidR="009C53A7" w:rsidRPr="00FA5C9A" w:rsidRDefault="009C53A7" w:rsidP="009C53A7">
      <w:pPr>
        <w:widowControl w:val="0"/>
        <w:numPr>
          <w:ilvl w:val="0"/>
          <w:numId w:val="1"/>
        </w:numPr>
        <w:suppressAutoHyphens w:val="0"/>
        <w:autoSpaceDE w:val="0"/>
        <w:autoSpaceDN w:val="0"/>
        <w:spacing w:line="280" w:lineRule="exact"/>
        <w:rPr>
          <w:rFonts w:ascii="Arial" w:hAnsi="Arial" w:cs="Arial"/>
          <w:i/>
          <w:iCs/>
          <w:spacing w:val="2"/>
        </w:rPr>
      </w:pPr>
      <w:r w:rsidRPr="00FA5C9A">
        <w:rPr>
          <w:rFonts w:ascii="Arial" w:hAnsi="Arial" w:cs="Arial"/>
          <w:i/>
          <w:iCs/>
          <w:spacing w:val="2"/>
        </w:rPr>
        <w:t>Autres articles de vulgarisation scientifique</w:t>
      </w:r>
    </w:p>
    <w:p w14:paraId="355A75DD" w14:textId="77777777" w:rsidR="009C53A7" w:rsidRDefault="009C53A7" w:rsidP="009C53A7">
      <w:pPr>
        <w:pStyle w:val="Style1"/>
        <w:spacing w:line="240" w:lineRule="auto"/>
        <w:ind w:right="144"/>
        <w:jc w:val="left"/>
      </w:pPr>
      <w:proofErr w:type="gramStart"/>
      <w:r>
        <w:rPr>
          <w:b/>
        </w:rPr>
        <w:t>-</w:t>
      </w:r>
      <w:r>
        <w:t>«</w:t>
      </w:r>
      <w:proofErr w:type="gramEnd"/>
      <w:r>
        <w:t xml:space="preserve"> Des dieux, des hommes et des mines », interview réalisée par Éléonore </w:t>
      </w:r>
      <w:proofErr w:type="spellStart"/>
      <w:r>
        <w:t>Fournié</w:t>
      </w:r>
      <w:proofErr w:type="spellEnd"/>
      <w:r>
        <w:t xml:space="preserve"> dans le cadre de l’exposition </w:t>
      </w:r>
      <w:r w:rsidRPr="006C71E0">
        <w:rPr>
          <w:i/>
        </w:rPr>
        <w:t>Mexique : histoires minérales</w:t>
      </w:r>
      <w:r>
        <w:t xml:space="preserve">, </w:t>
      </w:r>
      <w:proofErr w:type="spellStart"/>
      <w:r w:rsidRPr="006C71E0">
        <w:rPr>
          <w:i/>
        </w:rPr>
        <w:t>Archéologia</w:t>
      </w:r>
      <w:proofErr w:type="spellEnd"/>
      <w:r>
        <w:t xml:space="preserve"> n°602, octobre 2021, p. 24-29.</w:t>
      </w:r>
    </w:p>
    <w:p w14:paraId="6A686BC9" w14:textId="77777777" w:rsidR="009C53A7" w:rsidRDefault="009C53A7" w:rsidP="009C53A7">
      <w:pPr>
        <w:pStyle w:val="Style1"/>
        <w:spacing w:line="240" w:lineRule="auto"/>
        <w:ind w:right="144"/>
        <w:jc w:val="left"/>
      </w:pPr>
    </w:p>
    <w:p w14:paraId="42FBE951" w14:textId="77777777" w:rsidR="009C53A7" w:rsidRDefault="009C53A7" w:rsidP="009C53A7">
      <w:pPr>
        <w:tabs>
          <w:tab w:val="left" w:pos="709"/>
        </w:tabs>
        <w:spacing w:line="276" w:lineRule="auto"/>
        <w:jc w:val="both"/>
      </w:pPr>
      <w:r>
        <w:t>-</w:t>
      </w:r>
      <w:r w:rsidRPr="008152E9">
        <w:t>C</w:t>
      </w:r>
      <w:r>
        <w:t>UYNET</w:t>
      </w:r>
      <w:r w:rsidRPr="008152E9">
        <w:t xml:space="preserve"> François</w:t>
      </w:r>
      <w:r>
        <w:t xml:space="preserve">. </w:t>
      </w:r>
      <w:r w:rsidRPr="00677535">
        <w:t>Notices de vulgarisation scientifique</w:t>
      </w:r>
      <w:r w:rsidRPr="00497CDC">
        <w:rPr>
          <w:i/>
        </w:rPr>
        <w:t xml:space="preserve">. </w:t>
      </w:r>
      <w:r w:rsidRPr="000F5AB6">
        <w:t>Dans</w:t>
      </w:r>
      <w:r>
        <w:t xml:space="preserve"> </w:t>
      </w:r>
      <w:r w:rsidRPr="001C057B">
        <w:rPr>
          <w:i/>
        </w:rPr>
        <w:t>Mythologies(s)</w:t>
      </w:r>
      <w:r>
        <w:rPr>
          <w:i/>
        </w:rPr>
        <w:t xml:space="preserve"> n°39, Les Incas, de l’éclat à l’éclipse</w:t>
      </w:r>
      <w:r>
        <w:t>, février 2020.</w:t>
      </w:r>
    </w:p>
    <w:p w14:paraId="5532A676" w14:textId="77777777" w:rsidR="009C53A7" w:rsidRDefault="009C53A7" w:rsidP="009C53A7">
      <w:pPr>
        <w:pStyle w:val="Paragraphedeliste"/>
      </w:pPr>
      <w:r w:rsidRPr="002066FE">
        <w:rPr>
          <w:i/>
        </w:rPr>
        <w:t>-</w:t>
      </w:r>
      <w:r>
        <w:t xml:space="preserve"> </w:t>
      </w:r>
      <w:r w:rsidRPr="001C057B">
        <w:t>L’histoire du développement culturel autour du lac Titicaca</w:t>
      </w:r>
      <w:r>
        <w:t>, 3 p.</w:t>
      </w:r>
    </w:p>
    <w:p w14:paraId="1328D523" w14:textId="77777777" w:rsidR="009C53A7" w:rsidRPr="002066FE" w:rsidRDefault="009C53A7" w:rsidP="009C53A7">
      <w:pPr>
        <w:pStyle w:val="Paragraphedeliste"/>
      </w:pPr>
      <w:r w:rsidRPr="002066FE">
        <w:rPr>
          <w:i/>
        </w:rPr>
        <w:t>-</w:t>
      </w:r>
      <w:r w:rsidRPr="00497CDC">
        <w:t xml:space="preserve"> </w:t>
      </w:r>
      <w:r w:rsidRPr="002066FE">
        <w:t>Le mythe inca de la création du monde</w:t>
      </w:r>
      <w:r>
        <w:t xml:space="preserve">, 3 p. </w:t>
      </w:r>
    </w:p>
    <w:p w14:paraId="20855225" w14:textId="77777777" w:rsidR="009C53A7" w:rsidRDefault="009C53A7" w:rsidP="009C53A7">
      <w:pPr>
        <w:pStyle w:val="Paragraphedeliste"/>
      </w:pPr>
      <w:r w:rsidRPr="002066FE">
        <w:rPr>
          <w:i/>
        </w:rPr>
        <w:t>-</w:t>
      </w:r>
      <w:r w:rsidRPr="00497CDC">
        <w:t xml:space="preserve"> </w:t>
      </w:r>
      <w:r w:rsidRPr="002066FE">
        <w:t>Le système de croyances andin</w:t>
      </w:r>
      <w:r>
        <w:t xml:space="preserve">, 2 p. </w:t>
      </w:r>
    </w:p>
    <w:p w14:paraId="35AD1249" w14:textId="77777777" w:rsidR="009C53A7" w:rsidRPr="000F353F" w:rsidRDefault="009C53A7" w:rsidP="009C53A7">
      <w:pPr>
        <w:pStyle w:val="Paragraphedeliste"/>
      </w:pPr>
    </w:p>
    <w:p w14:paraId="4BA340E0" w14:textId="77777777" w:rsidR="009C53A7" w:rsidRDefault="009C53A7" w:rsidP="009C53A7">
      <w:pPr>
        <w:tabs>
          <w:tab w:val="left" w:pos="709"/>
        </w:tabs>
        <w:spacing w:line="276" w:lineRule="auto"/>
        <w:jc w:val="both"/>
      </w:pPr>
      <w:r>
        <w:t>-</w:t>
      </w:r>
      <w:r w:rsidRPr="00F961FA">
        <w:t xml:space="preserve">CUYNET François. </w:t>
      </w:r>
      <w:r w:rsidRPr="00677535">
        <w:t>Notices de vulgarisation scientifique</w:t>
      </w:r>
      <w:r w:rsidRPr="00497CDC">
        <w:rPr>
          <w:i/>
        </w:rPr>
        <w:t xml:space="preserve">. </w:t>
      </w:r>
      <w:r w:rsidRPr="000F5AB6">
        <w:t>Dans</w:t>
      </w:r>
      <w:r w:rsidRPr="00497CDC">
        <w:rPr>
          <w:i/>
        </w:rPr>
        <w:t xml:space="preserve"> Les </w:t>
      </w:r>
      <w:r>
        <w:rPr>
          <w:i/>
        </w:rPr>
        <w:t>grandes civilisations de l’</w:t>
      </w:r>
      <w:proofErr w:type="spellStart"/>
      <w:r>
        <w:rPr>
          <w:i/>
        </w:rPr>
        <w:t>Historie</w:t>
      </w:r>
      <w:proofErr w:type="spellEnd"/>
      <w:r w:rsidRPr="00497CDC">
        <w:rPr>
          <w:i/>
        </w:rPr>
        <w:t>, n°</w:t>
      </w:r>
      <w:r>
        <w:rPr>
          <w:i/>
        </w:rPr>
        <w:t>2</w:t>
      </w:r>
      <w:r w:rsidRPr="00497CDC">
        <w:rPr>
          <w:i/>
        </w:rPr>
        <w:t xml:space="preserve"> : Les </w:t>
      </w:r>
      <w:r>
        <w:rPr>
          <w:i/>
        </w:rPr>
        <w:t>grands sites et énigmes des civilisations disparues</w:t>
      </w:r>
      <w:r w:rsidRPr="00497CDC">
        <w:rPr>
          <w:i/>
        </w:rPr>
        <w:t>,</w:t>
      </w:r>
      <w:r>
        <w:t xml:space="preserve"> octobre-novembre-décembre 2016.</w:t>
      </w:r>
    </w:p>
    <w:p w14:paraId="50FCC0B8" w14:textId="77777777" w:rsidR="009C53A7" w:rsidRDefault="009C53A7" w:rsidP="009C53A7">
      <w:pPr>
        <w:pStyle w:val="Paragraphedeliste"/>
      </w:pPr>
      <w:r w:rsidRPr="00F961FA">
        <w:rPr>
          <w:i/>
        </w:rPr>
        <w:t>-</w:t>
      </w:r>
      <w:r>
        <w:t xml:space="preserve"> Sites d’Amérique latine, p. 80-109</w:t>
      </w:r>
    </w:p>
    <w:p w14:paraId="0B7A298A" w14:textId="77777777" w:rsidR="009C53A7" w:rsidRDefault="009C53A7" w:rsidP="009C53A7">
      <w:pPr>
        <w:pStyle w:val="Paragraphedeliste"/>
      </w:pPr>
      <w:r w:rsidRPr="00F961FA">
        <w:rPr>
          <w:i/>
        </w:rPr>
        <w:t>-</w:t>
      </w:r>
      <w:r>
        <w:t xml:space="preserve"> Dossiers : Les enfants momies de la cordillère des Andes, p. 94-121</w:t>
      </w:r>
    </w:p>
    <w:p w14:paraId="68984CAD" w14:textId="77777777" w:rsidR="009C53A7" w:rsidRDefault="009C53A7" w:rsidP="009C53A7">
      <w:pPr>
        <w:pStyle w:val="Paragraphedeliste"/>
      </w:pPr>
    </w:p>
    <w:p w14:paraId="35C275DF" w14:textId="77777777" w:rsidR="009C53A7" w:rsidRPr="00497CDC" w:rsidRDefault="009C53A7" w:rsidP="009C53A7">
      <w:pPr>
        <w:tabs>
          <w:tab w:val="left" w:pos="709"/>
        </w:tabs>
        <w:spacing w:line="276" w:lineRule="auto"/>
        <w:jc w:val="both"/>
        <w:rPr>
          <w:i/>
        </w:rPr>
      </w:pPr>
      <w:r>
        <w:t>-</w:t>
      </w:r>
      <w:r w:rsidRPr="008152E9">
        <w:t>C</w:t>
      </w:r>
      <w:r>
        <w:t>UYNET</w:t>
      </w:r>
      <w:r w:rsidRPr="008152E9">
        <w:t xml:space="preserve"> François</w:t>
      </w:r>
      <w:r>
        <w:rPr>
          <w:i/>
        </w:rPr>
        <w:t xml:space="preserve">. </w:t>
      </w:r>
      <w:r w:rsidRPr="00677535">
        <w:t>Notices de vulgarisation scientifique</w:t>
      </w:r>
      <w:r w:rsidRPr="00497CDC">
        <w:rPr>
          <w:i/>
        </w:rPr>
        <w:t xml:space="preserve">. </w:t>
      </w:r>
      <w:r w:rsidRPr="000F5AB6">
        <w:t>Dans</w:t>
      </w:r>
      <w:r w:rsidRPr="00497CDC">
        <w:rPr>
          <w:i/>
        </w:rPr>
        <w:t xml:space="preserve"> Les </w:t>
      </w:r>
      <w:r>
        <w:rPr>
          <w:i/>
        </w:rPr>
        <w:t>m</w:t>
      </w:r>
      <w:r w:rsidRPr="00497CDC">
        <w:rPr>
          <w:i/>
        </w:rPr>
        <w:t xml:space="preserve">ystères de la </w:t>
      </w:r>
      <w:r>
        <w:rPr>
          <w:i/>
        </w:rPr>
        <w:t>s</w:t>
      </w:r>
      <w:r w:rsidRPr="00497CDC">
        <w:rPr>
          <w:i/>
        </w:rPr>
        <w:t xml:space="preserve">cience, </w:t>
      </w:r>
      <w:proofErr w:type="spellStart"/>
      <w:r w:rsidRPr="00497CDC">
        <w:rPr>
          <w:i/>
        </w:rPr>
        <w:t>Hors Série</w:t>
      </w:r>
      <w:proofErr w:type="spellEnd"/>
      <w:r w:rsidRPr="00497CDC">
        <w:rPr>
          <w:i/>
        </w:rPr>
        <w:t xml:space="preserve"> n°</w:t>
      </w:r>
      <w:r>
        <w:rPr>
          <w:i/>
        </w:rPr>
        <w:t>9</w:t>
      </w:r>
      <w:r w:rsidRPr="00497CDC">
        <w:rPr>
          <w:i/>
        </w:rPr>
        <w:t xml:space="preserve"> : Les </w:t>
      </w:r>
      <w:r>
        <w:rPr>
          <w:i/>
        </w:rPr>
        <w:t>grandes énigmes de l’Archéologie</w:t>
      </w:r>
      <w:r w:rsidRPr="00497CDC">
        <w:rPr>
          <w:i/>
        </w:rPr>
        <w:t>,</w:t>
      </w:r>
      <w:r>
        <w:t xml:space="preserve"> 15 avril 2016</w:t>
      </w:r>
    </w:p>
    <w:p w14:paraId="0030AA82" w14:textId="77777777" w:rsidR="009C53A7" w:rsidRDefault="009C53A7" w:rsidP="009C53A7">
      <w:pPr>
        <w:pStyle w:val="Paragraphedeliste"/>
      </w:pPr>
      <w:r w:rsidRPr="00F961FA">
        <w:rPr>
          <w:i/>
        </w:rPr>
        <w:t>-</w:t>
      </w:r>
      <w:r>
        <w:t xml:space="preserve"> Les moaï : des géants mystérieux, p.114</w:t>
      </w:r>
    </w:p>
    <w:p w14:paraId="6609DD12" w14:textId="77777777" w:rsidR="009C53A7" w:rsidRPr="00497CDC" w:rsidRDefault="009C53A7" w:rsidP="009C53A7">
      <w:pPr>
        <w:pStyle w:val="Paragraphedeliste"/>
        <w:rPr>
          <w:i/>
        </w:rPr>
      </w:pPr>
      <w:r w:rsidRPr="00497CDC">
        <w:rPr>
          <w:i/>
        </w:rPr>
        <w:t>-</w:t>
      </w:r>
      <w:r w:rsidRPr="00497CDC">
        <w:t xml:space="preserve"> </w:t>
      </w:r>
      <w:r>
        <w:t>Les enfants momies de la cordillère des Andes, p.120</w:t>
      </w:r>
    </w:p>
    <w:p w14:paraId="2372DCF3" w14:textId="77777777" w:rsidR="009C53A7" w:rsidRDefault="009C53A7" w:rsidP="009C53A7">
      <w:pPr>
        <w:pStyle w:val="Paragraphedeliste"/>
      </w:pPr>
      <w:r w:rsidRPr="00497CDC">
        <w:rPr>
          <w:i/>
        </w:rPr>
        <w:t>-</w:t>
      </w:r>
      <w:r w:rsidRPr="00497CDC">
        <w:t xml:space="preserve"> </w:t>
      </w:r>
      <w:r>
        <w:t>Le décompte du temps chez les Mayas, p.126</w:t>
      </w:r>
    </w:p>
    <w:p w14:paraId="08931D3D" w14:textId="77777777" w:rsidR="009C53A7" w:rsidRPr="00497CDC" w:rsidRDefault="009C53A7" w:rsidP="009C53A7">
      <w:pPr>
        <w:pStyle w:val="Paragraphedeliste"/>
        <w:rPr>
          <w:i/>
        </w:rPr>
      </w:pPr>
      <w:r w:rsidRPr="00497CDC">
        <w:rPr>
          <w:i/>
        </w:rPr>
        <w:t>-</w:t>
      </w:r>
      <w:r w:rsidRPr="00497CDC">
        <w:t xml:space="preserve"> </w:t>
      </w:r>
      <w:r>
        <w:t>Le sacrifice humain dans les sociétés préhispaniques, p.130</w:t>
      </w:r>
    </w:p>
    <w:p w14:paraId="0ED5612A" w14:textId="77777777" w:rsidR="009C53A7" w:rsidRPr="00497CDC" w:rsidRDefault="009C53A7" w:rsidP="009C53A7">
      <w:pPr>
        <w:pStyle w:val="Paragraphedeliste"/>
        <w:rPr>
          <w:i/>
        </w:rPr>
      </w:pPr>
      <w:r w:rsidRPr="00497CDC">
        <w:rPr>
          <w:i/>
        </w:rPr>
        <w:t>-</w:t>
      </w:r>
      <w:r w:rsidRPr="00497CDC">
        <w:t xml:space="preserve"> </w:t>
      </w:r>
      <w:r>
        <w:t>Le tunnel secret de Teotihuacán, p.136</w:t>
      </w:r>
    </w:p>
    <w:p w14:paraId="2AFD3DFC" w14:textId="77777777" w:rsidR="009C53A7" w:rsidRDefault="009C53A7" w:rsidP="009C53A7">
      <w:pPr>
        <w:pStyle w:val="Paragraphedeliste"/>
      </w:pPr>
      <w:r w:rsidRPr="00497CDC">
        <w:rPr>
          <w:i/>
        </w:rPr>
        <w:t>-</w:t>
      </w:r>
      <w:r w:rsidRPr="00497CDC">
        <w:t xml:space="preserve"> </w:t>
      </w:r>
      <w:r>
        <w:t>La mort de l’Inca Atahualpa, p.140</w:t>
      </w:r>
    </w:p>
    <w:p w14:paraId="503FA917" w14:textId="77777777" w:rsidR="009C53A7" w:rsidRDefault="009C53A7" w:rsidP="009C53A7">
      <w:pPr>
        <w:pStyle w:val="Paragraphedeliste"/>
      </w:pPr>
    </w:p>
    <w:p w14:paraId="3546A834" w14:textId="77777777" w:rsidR="009C53A7" w:rsidRPr="00C5026A" w:rsidRDefault="009C53A7" w:rsidP="009C53A7">
      <w:pPr>
        <w:tabs>
          <w:tab w:val="left" w:pos="709"/>
        </w:tabs>
        <w:suppressAutoHyphens w:val="0"/>
        <w:spacing w:line="276" w:lineRule="auto"/>
        <w:jc w:val="both"/>
      </w:pPr>
      <w:proofErr w:type="gramStart"/>
      <w:r>
        <w:lastRenderedPageBreak/>
        <w:t>-«</w:t>
      </w:r>
      <w:proofErr w:type="gramEnd"/>
      <w:r>
        <w:t> </w:t>
      </w:r>
      <w:r w:rsidRPr="00051B0B">
        <w:rPr>
          <w:i/>
        </w:rPr>
        <w:t>Retracer l’histoire pré-inca</w:t>
      </w:r>
      <w:r>
        <w:t xml:space="preserve"> », interview réalisée par Martin </w:t>
      </w:r>
      <w:proofErr w:type="spellStart"/>
      <w:r>
        <w:t>Saussard</w:t>
      </w:r>
      <w:proofErr w:type="spellEnd"/>
      <w:r>
        <w:t xml:space="preserve"> pour </w:t>
      </w:r>
      <w:r w:rsidRPr="00F961FA">
        <w:rPr>
          <w:i/>
        </w:rPr>
        <w:t>L’Est Républicain</w:t>
      </w:r>
      <w:r>
        <w:t>, paru le 31 mai 2015.</w:t>
      </w:r>
    </w:p>
    <w:p w14:paraId="72AFAC5A" w14:textId="77777777" w:rsidR="009C53A7" w:rsidRDefault="009C53A7" w:rsidP="009C53A7">
      <w:pPr>
        <w:pStyle w:val="Style1"/>
        <w:spacing w:line="240" w:lineRule="auto"/>
        <w:ind w:right="144"/>
        <w:jc w:val="left"/>
      </w:pPr>
    </w:p>
    <w:p w14:paraId="5873F440" w14:textId="77777777" w:rsidR="009C53A7" w:rsidRDefault="009C53A7" w:rsidP="009C53A7">
      <w:pPr>
        <w:tabs>
          <w:tab w:val="left" w:pos="709"/>
        </w:tabs>
        <w:suppressAutoHyphens w:val="0"/>
        <w:spacing w:line="276" w:lineRule="auto"/>
        <w:jc w:val="both"/>
      </w:pPr>
      <w:proofErr w:type="gramStart"/>
      <w:r>
        <w:t>-«</w:t>
      </w:r>
      <w:proofErr w:type="gramEnd"/>
      <w:r>
        <w:t> </w:t>
      </w:r>
      <w:r w:rsidRPr="00051B0B">
        <w:rPr>
          <w:i/>
        </w:rPr>
        <w:t>Recherches en Bolivie</w:t>
      </w:r>
      <w:r>
        <w:t xml:space="preserve"> », interview réalisée par Elodie </w:t>
      </w:r>
      <w:proofErr w:type="spellStart"/>
      <w:r>
        <w:t>Plassat</w:t>
      </w:r>
      <w:proofErr w:type="spellEnd"/>
      <w:r>
        <w:t xml:space="preserve"> pour</w:t>
      </w:r>
      <w:r w:rsidRPr="00497CDC">
        <w:rPr>
          <w:i/>
        </w:rPr>
        <w:t xml:space="preserve"> Les mystères de la science, </w:t>
      </w:r>
      <w:proofErr w:type="spellStart"/>
      <w:r w:rsidRPr="00497CDC">
        <w:rPr>
          <w:i/>
        </w:rPr>
        <w:t>Hors Série</w:t>
      </w:r>
      <w:proofErr w:type="spellEnd"/>
      <w:r w:rsidRPr="00497CDC">
        <w:rPr>
          <w:i/>
        </w:rPr>
        <w:t xml:space="preserve"> n°3 : Les merveilles des civilisations,</w:t>
      </w:r>
      <w:r w:rsidRPr="00497CDC">
        <w:t xml:space="preserve"> </w:t>
      </w:r>
      <w:r>
        <w:t xml:space="preserve">paru le </w:t>
      </w:r>
      <w:r w:rsidRPr="00497CDC">
        <w:t>15 avril 2015</w:t>
      </w:r>
      <w:r>
        <w:t>.</w:t>
      </w:r>
    </w:p>
    <w:p w14:paraId="736E2951" w14:textId="77777777" w:rsidR="009C53A7" w:rsidRPr="002B66D4" w:rsidRDefault="009C53A7" w:rsidP="009C53A7">
      <w:pPr>
        <w:pStyle w:val="Paragraphedeliste"/>
      </w:pPr>
    </w:p>
    <w:p w14:paraId="6434021C" w14:textId="77777777" w:rsidR="009C53A7" w:rsidRPr="00497CDC" w:rsidRDefault="009C53A7" w:rsidP="009C53A7">
      <w:pPr>
        <w:tabs>
          <w:tab w:val="left" w:pos="709"/>
        </w:tabs>
        <w:spacing w:line="276" w:lineRule="auto"/>
        <w:jc w:val="both"/>
        <w:rPr>
          <w:i/>
        </w:rPr>
      </w:pPr>
      <w:r>
        <w:t>-</w:t>
      </w:r>
      <w:r w:rsidRPr="008152E9">
        <w:t>C</w:t>
      </w:r>
      <w:r>
        <w:t>UYNET</w:t>
      </w:r>
      <w:r w:rsidRPr="008152E9">
        <w:t xml:space="preserve"> François</w:t>
      </w:r>
      <w:r>
        <w:rPr>
          <w:i/>
        </w:rPr>
        <w:t xml:space="preserve">. </w:t>
      </w:r>
      <w:r w:rsidRPr="00677535">
        <w:t>Notices de vulgarisation scientifique</w:t>
      </w:r>
      <w:r w:rsidRPr="00497CDC">
        <w:rPr>
          <w:i/>
        </w:rPr>
        <w:t xml:space="preserve"> « Sites d’Amérique Latine ». </w:t>
      </w:r>
      <w:r w:rsidRPr="000F5AB6">
        <w:t>Dans</w:t>
      </w:r>
      <w:r w:rsidRPr="00497CDC">
        <w:rPr>
          <w:i/>
        </w:rPr>
        <w:t xml:space="preserve"> Les mystères de la science, </w:t>
      </w:r>
      <w:proofErr w:type="spellStart"/>
      <w:r w:rsidRPr="00497CDC">
        <w:rPr>
          <w:i/>
        </w:rPr>
        <w:t>Hors Série</w:t>
      </w:r>
      <w:proofErr w:type="spellEnd"/>
      <w:r w:rsidRPr="00497CDC">
        <w:rPr>
          <w:i/>
        </w:rPr>
        <w:t xml:space="preserve"> n°3 : Les merveilles des civilisations,</w:t>
      </w:r>
      <w:r w:rsidRPr="00497CDC">
        <w:t xml:space="preserve"> 15 avril 2015</w:t>
      </w:r>
      <w:r>
        <w:t xml:space="preserve"> (réédité le 15 août 2015)</w:t>
      </w:r>
    </w:p>
    <w:p w14:paraId="3A41C56A" w14:textId="77777777" w:rsidR="009C53A7" w:rsidRPr="00497CDC" w:rsidRDefault="009C53A7" w:rsidP="009C53A7">
      <w:pPr>
        <w:pStyle w:val="Paragraphedeliste"/>
        <w:rPr>
          <w:i/>
        </w:rPr>
      </w:pPr>
      <w:r w:rsidRPr="00497CDC">
        <w:rPr>
          <w:i/>
        </w:rPr>
        <w:t>-</w:t>
      </w:r>
      <w:r w:rsidRPr="00497CDC">
        <w:t xml:space="preserve"> Tiahuanaco, capitale du premier empire andin, p.76</w:t>
      </w:r>
    </w:p>
    <w:p w14:paraId="083F33CD" w14:textId="77777777" w:rsidR="009C53A7" w:rsidRPr="00497CDC" w:rsidRDefault="009C53A7" w:rsidP="009C53A7">
      <w:pPr>
        <w:pStyle w:val="Paragraphedeliste"/>
        <w:rPr>
          <w:i/>
        </w:rPr>
      </w:pPr>
      <w:r w:rsidRPr="00497CDC">
        <w:rPr>
          <w:i/>
        </w:rPr>
        <w:t>-</w:t>
      </w:r>
      <w:r w:rsidRPr="00497CDC">
        <w:t xml:space="preserve"> Cusco, le nombril du monde, p.80</w:t>
      </w:r>
    </w:p>
    <w:p w14:paraId="7BB2ED1A" w14:textId="77777777" w:rsidR="009C53A7" w:rsidRPr="00497CDC" w:rsidRDefault="009C53A7" w:rsidP="009C53A7">
      <w:pPr>
        <w:pStyle w:val="Paragraphedeliste"/>
        <w:rPr>
          <w:i/>
        </w:rPr>
      </w:pPr>
      <w:r w:rsidRPr="00497CDC">
        <w:rPr>
          <w:i/>
        </w:rPr>
        <w:t>-</w:t>
      </w:r>
      <w:r w:rsidRPr="00497CDC">
        <w:t xml:space="preserve"> </w:t>
      </w:r>
      <w:proofErr w:type="spellStart"/>
      <w:r w:rsidRPr="00497CDC">
        <w:t>Nasca</w:t>
      </w:r>
      <w:proofErr w:type="spellEnd"/>
      <w:r w:rsidRPr="00497CDC">
        <w:t>, le peuple du désert, p.82</w:t>
      </w:r>
    </w:p>
    <w:p w14:paraId="1A3EF00A" w14:textId="77777777" w:rsidR="009C53A7" w:rsidRPr="00497CDC" w:rsidRDefault="009C53A7" w:rsidP="009C53A7">
      <w:pPr>
        <w:pStyle w:val="Paragraphedeliste"/>
        <w:rPr>
          <w:i/>
        </w:rPr>
      </w:pPr>
      <w:r w:rsidRPr="00497CDC">
        <w:rPr>
          <w:i/>
        </w:rPr>
        <w:t>-</w:t>
      </w:r>
      <w:r w:rsidRPr="00497CDC">
        <w:t xml:space="preserve"> Palenque, symbole de la civilisation maya, p.84</w:t>
      </w:r>
    </w:p>
    <w:p w14:paraId="7B8B7131" w14:textId="77777777" w:rsidR="009C53A7" w:rsidRPr="00497CDC" w:rsidRDefault="009C53A7" w:rsidP="009C53A7">
      <w:pPr>
        <w:pStyle w:val="Paragraphedeliste"/>
        <w:rPr>
          <w:i/>
        </w:rPr>
      </w:pPr>
      <w:r w:rsidRPr="00497CDC">
        <w:rPr>
          <w:i/>
        </w:rPr>
        <w:t>-</w:t>
      </w:r>
      <w:r w:rsidRPr="00497CDC">
        <w:t xml:space="preserve"> </w:t>
      </w:r>
      <w:r>
        <w:t>Teotihuacán</w:t>
      </w:r>
      <w:r w:rsidRPr="00497CDC">
        <w:t>, la cité des dieux, p.86</w:t>
      </w:r>
    </w:p>
    <w:p w14:paraId="2F826288" w14:textId="77777777" w:rsidR="009C53A7" w:rsidRPr="00497CDC" w:rsidRDefault="009C53A7" w:rsidP="009C53A7">
      <w:pPr>
        <w:pStyle w:val="Paragraphedeliste"/>
        <w:rPr>
          <w:i/>
        </w:rPr>
      </w:pPr>
      <w:r w:rsidRPr="00497CDC">
        <w:rPr>
          <w:i/>
        </w:rPr>
        <w:t>-</w:t>
      </w:r>
      <w:r w:rsidRPr="00497CDC">
        <w:t xml:space="preserve"> Uxmal, les temples perdus, p.88</w:t>
      </w:r>
    </w:p>
    <w:p w14:paraId="380ACD4E" w14:textId="77777777" w:rsidR="009C53A7" w:rsidRPr="00497CDC" w:rsidRDefault="009C53A7" w:rsidP="009C53A7">
      <w:pPr>
        <w:pStyle w:val="Paragraphedeliste"/>
        <w:rPr>
          <w:i/>
        </w:rPr>
      </w:pPr>
      <w:r w:rsidRPr="00497CDC">
        <w:rPr>
          <w:i/>
        </w:rPr>
        <w:t>Supplément :</w:t>
      </w:r>
      <w:r w:rsidRPr="00497CDC">
        <w:t xml:space="preserve"> Besançon, histoire millénaire d’une capitale comtoise, p.128</w:t>
      </w:r>
    </w:p>
    <w:p w14:paraId="1172F145" w14:textId="77777777" w:rsidR="009C53A7" w:rsidRDefault="009C53A7" w:rsidP="009C53A7">
      <w:pPr>
        <w:pStyle w:val="Paragraphedeliste"/>
      </w:pPr>
    </w:p>
    <w:p w14:paraId="019EA5EF" w14:textId="77777777" w:rsidR="009C53A7" w:rsidRDefault="009C53A7" w:rsidP="009C53A7">
      <w:pPr>
        <w:tabs>
          <w:tab w:val="left" w:pos="0"/>
        </w:tabs>
        <w:spacing w:line="276" w:lineRule="auto"/>
        <w:ind w:firstLine="2"/>
        <w:jc w:val="both"/>
        <w:rPr>
          <w:iCs/>
        </w:rPr>
      </w:pPr>
      <w:r>
        <w:rPr>
          <w:iCs/>
        </w:rPr>
        <w:t>-</w:t>
      </w:r>
      <w:r w:rsidRPr="000F5AB6">
        <w:rPr>
          <w:iCs/>
        </w:rPr>
        <w:t xml:space="preserve">Rédaction de notices scientifiques </w:t>
      </w:r>
      <w:r>
        <w:rPr>
          <w:iCs/>
        </w:rPr>
        <w:t xml:space="preserve">et de cadres </w:t>
      </w:r>
      <w:r w:rsidRPr="000F5AB6">
        <w:rPr>
          <w:iCs/>
        </w:rPr>
        <w:t>explicati</w:t>
      </w:r>
      <w:r>
        <w:rPr>
          <w:iCs/>
        </w:rPr>
        <w:t>f</w:t>
      </w:r>
      <w:r w:rsidRPr="000F5AB6">
        <w:rPr>
          <w:iCs/>
        </w:rPr>
        <w:t>s à l’occasion de la rénovation du</w:t>
      </w:r>
      <w:r>
        <w:rPr>
          <w:i/>
          <w:iCs/>
        </w:rPr>
        <w:t xml:space="preserve"> </w:t>
      </w:r>
      <w:proofErr w:type="spellStart"/>
      <w:r w:rsidRPr="00C633A6">
        <w:rPr>
          <w:i/>
          <w:iCs/>
        </w:rPr>
        <w:t>Museo</w:t>
      </w:r>
      <w:proofErr w:type="spellEnd"/>
      <w:r w:rsidRPr="00C633A6">
        <w:rPr>
          <w:i/>
          <w:iCs/>
        </w:rPr>
        <w:t xml:space="preserve"> Eduardo </w:t>
      </w:r>
      <w:proofErr w:type="spellStart"/>
      <w:r w:rsidRPr="00C633A6">
        <w:rPr>
          <w:i/>
          <w:iCs/>
        </w:rPr>
        <w:t>López</w:t>
      </w:r>
      <w:proofErr w:type="spellEnd"/>
      <w:r w:rsidRPr="00C633A6">
        <w:rPr>
          <w:i/>
          <w:iCs/>
        </w:rPr>
        <w:t xml:space="preserve"> Rivas</w:t>
      </w:r>
      <w:r>
        <w:rPr>
          <w:i/>
          <w:iCs/>
        </w:rPr>
        <w:t xml:space="preserve"> </w:t>
      </w:r>
      <w:r w:rsidRPr="000F5AB6">
        <w:rPr>
          <w:iCs/>
        </w:rPr>
        <w:t>de la ville d’Oruro, Bolivie</w:t>
      </w:r>
      <w:r>
        <w:rPr>
          <w:iCs/>
        </w:rPr>
        <w:t>, 2015</w:t>
      </w:r>
      <w:r w:rsidRPr="000F5AB6">
        <w:rPr>
          <w:iCs/>
        </w:rPr>
        <w:t xml:space="preserve">. </w:t>
      </w:r>
    </w:p>
    <w:p w14:paraId="3E506856" w14:textId="77777777" w:rsidR="009C53A7" w:rsidRPr="002B66D4" w:rsidRDefault="009C53A7" w:rsidP="009C53A7">
      <w:pPr>
        <w:pStyle w:val="Paragraphedeliste"/>
      </w:pPr>
    </w:p>
    <w:p w14:paraId="2DBF9305" w14:textId="77777777" w:rsidR="009C53A7" w:rsidRPr="002B66D4" w:rsidRDefault="009C53A7" w:rsidP="009C53A7">
      <w:pPr>
        <w:pStyle w:val="Paragraphedeliste"/>
        <w:ind w:left="0"/>
        <w:rPr>
          <w:i/>
        </w:rPr>
      </w:pPr>
      <w:r>
        <w:t>-CUYNET François. « </w:t>
      </w:r>
      <w:r w:rsidRPr="007C3615">
        <w:t>À la découverte de la Bolivie</w:t>
      </w:r>
      <w:r>
        <w:t xml:space="preserve"> », dans </w:t>
      </w:r>
      <w:r w:rsidRPr="009C0244">
        <w:rPr>
          <w:i/>
        </w:rPr>
        <w:t>Arts et Vie Plus</w:t>
      </w:r>
      <w:r w:rsidRPr="009C0244">
        <w:t>, été 2013</w:t>
      </w:r>
      <w:r>
        <w:t>, p.9-14 (</w:t>
      </w:r>
      <w:hyperlink r:id="rId9" w:history="1">
        <w:r w:rsidRPr="00C31A50">
          <w:rPr>
            <w:rStyle w:val="Lienhypertexte"/>
          </w:rPr>
          <w:t>www.artsetvie.com</w:t>
        </w:r>
      </w:hyperlink>
    </w:p>
    <w:p w14:paraId="2977FBB6" w14:textId="77777777" w:rsidR="009C53A7" w:rsidRDefault="009C53A7" w:rsidP="009C53A7">
      <w:pPr>
        <w:pStyle w:val="Paragraphedeliste"/>
      </w:pPr>
    </w:p>
    <w:p w14:paraId="7B00473C" w14:textId="77777777" w:rsidR="009C53A7" w:rsidRDefault="009C53A7" w:rsidP="009C53A7">
      <w:pPr>
        <w:pStyle w:val="Paragraphedeliste"/>
      </w:pPr>
    </w:p>
    <w:p w14:paraId="54B9CBFF" w14:textId="77777777" w:rsidR="009C53A7" w:rsidRPr="00FA5C9A" w:rsidRDefault="009C53A7" w:rsidP="009C53A7">
      <w:pPr>
        <w:widowControl w:val="0"/>
        <w:numPr>
          <w:ilvl w:val="0"/>
          <w:numId w:val="1"/>
        </w:numPr>
        <w:suppressAutoHyphens w:val="0"/>
        <w:autoSpaceDE w:val="0"/>
        <w:autoSpaceDN w:val="0"/>
        <w:spacing w:line="280" w:lineRule="exact"/>
        <w:rPr>
          <w:rFonts w:ascii="Arial" w:hAnsi="Arial" w:cs="Arial"/>
          <w:i/>
          <w:iCs/>
          <w:spacing w:val="2"/>
        </w:rPr>
      </w:pPr>
      <w:r w:rsidRPr="00FA5C9A">
        <w:rPr>
          <w:rFonts w:ascii="Arial" w:hAnsi="Arial" w:cs="Arial"/>
          <w:i/>
          <w:iCs/>
          <w:spacing w:val="2"/>
        </w:rPr>
        <w:t>Rapports scientifiques :</w:t>
      </w:r>
    </w:p>
    <w:p w14:paraId="76D3D192" w14:textId="77777777" w:rsidR="009C53A7" w:rsidRDefault="009C53A7" w:rsidP="009C53A7">
      <w:pPr>
        <w:tabs>
          <w:tab w:val="left" w:pos="709"/>
        </w:tabs>
        <w:spacing w:line="276" w:lineRule="auto"/>
        <w:jc w:val="both"/>
        <w:rPr>
          <w:lang w:val="es-ES"/>
        </w:rPr>
      </w:pPr>
      <w:r>
        <w:rPr>
          <w:lang w:val="es-ES"/>
        </w:rPr>
        <w:t>-</w:t>
      </w:r>
      <w:r w:rsidRPr="005E3F01">
        <w:rPr>
          <w:lang w:val="es-ES"/>
        </w:rPr>
        <w:t>CUYNET</w:t>
      </w:r>
      <w:r w:rsidRPr="002D6139">
        <w:rPr>
          <w:lang w:val="es-ES"/>
        </w:rPr>
        <w:t xml:space="preserve"> François, </w:t>
      </w:r>
      <w:proofErr w:type="spellStart"/>
      <w:r w:rsidRPr="002D6139">
        <w:rPr>
          <w:lang w:val="es-ES"/>
        </w:rPr>
        <w:t>Velia</w:t>
      </w:r>
      <w:proofErr w:type="spellEnd"/>
      <w:r w:rsidRPr="002D6139">
        <w:rPr>
          <w:lang w:val="es-ES"/>
        </w:rPr>
        <w:t xml:space="preserve"> </w:t>
      </w:r>
      <w:proofErr w:type="spellStart"/>
      <w:r w:rsidRPr="002D6139">
        <w:rPr>
          <w:lang w:val="es-ES"/>
        </w:rPr>
        <w:t>Veronica</w:t>
      </w:r>
      <w:proofErr w:type="spellEnd"/>
      <w:r w:rsidRPr="002D6139">
        <w:rPr>
          <w:rFonts w:eastAsia="SimSun"/>
          <w:smallCaps/>
          <w:lang w:val="es-ES"/>
        </w:rPr>
        <w:t xml:space="preserve"> MENDOZA ESPAÑA</w:t>
      </w:r>
      <w:r w:rsidRPr="002D6139">
        <w:rPr>
          <w:lang w:val="es-ES"/>
        </w:rPr>
        <w:t xml:space="preserve">. </w:t>
      </w:r>
      <w:r w:rsidRPr="00B9317D">
        <w:rPr>
          <w:i/>
          <w:lang w:val="es-ES"/>
        </w:rPr>
        <w:t xml:space="preserve">Informe </w:t>
      </w:r>
      <w:proofErr w:type="spellStart"/>
      <w:r w:rsidRPr="00B9317D">
        <w:rPr>
          <w:i/>
          <w:lang w:val="es-ES"/>
        </w:rPr>
        <w:t>preliminary</w:t>
      </w:r>
      <w:proofErr w:type="spellEnd"/>
      <w:r w:rsidRPr="00B9317D">
        <w:rPr>
          <w:i/>
          <w:lang w:val="es-ES"/>
        </w:rPr>
        <w:t xml:space="preserve"> de la </w:t>
      </w:r>
      <w:r w:rsidRPr="00657A6D">
        <w:rPr>
          <w:i/>
          <w:lang w:val="es-ES"/>
        </w:rPr>
        <w:t xml:space="preserve">Misión Arqueológica Pucara-Tiahuanaco </w:t>
      </w:r>
      <w:r w:rsidRPr="00B9317D">
        <w:rPr>
          <w:i/>
          <w:lang w:val="es-ES"/>
        </w:rPr>
        <w:t>2023</w:t>
      </w:r>
      <w:r w:rsidRPr="00B9317D">
        <w:rPr>
          <w:lang w:val="es-ES"/>
        </w:rPr>
        <w:t xml:space="preserve">. </w:t>
      </w:r>
      <w:r w:rsidRPr="003E236C">
        <w:t>Rapport préliminaire à destination de l’UDAM, L</w:t>
      </w:r>
      <w:r>
        <w:t>a Paz, 2023</w:t>
      </w:r>
      <w:r w:rsidRPr="003E236C">
        <w:t>, 86 p.</w:t>
      </w:r>
    </w:p>
    <w:p w14:paraId="371BC95F" w14:textId="77777777" w:rsidR="009C53A7" w:rsidRDefault="009C53A7" w:rsidP="009C53A7">
      <w:pPr>
        <w:tabs>
          <w:tab w:val="left" w:pos="709"/>
        </w:tabs>
        <w:spacing w:line="276" w:lineRule="auto"/>
        <w:ind w:left="709"/>
        <w:jc w:val="both"/>
        <w:rPr>
          <w:lang w:val="es-ES"/>
        </w:rPr>
      </w:pPr>
    </w:p>
    <w:p w14:paraId="40091A9A" w14:textId="77777777" w:rsidR="009C53A7" w:rsidRPr="00080F77" w:rsidRDefault="009C53A7" w:rsidP="009C53A7">
      <w:pPr>
        <w:tabs>
          <w:tab w:val="left" w:pos="709"/>
        </w:tabs>
        <w:spacing w:line="276" w:lineRule="auto"/>
        <w:jc w:val="both"/>
        <w:rPr>
          <w:lang w:val="es-ES"/>
        </w:rPr>
      </w:pPr>
      <w:r>
        <w:rPr>
          <w:lang w:val="es-ES"/>
        </w:rPr>
        <w:t>-</w:t>
      </w:r>
      <w:r w:rsidRPr="00080F77">
        <w:rPr>
          <w:lang w:val="es-ES"/>
        </w:rPr>
        <w:t xml:space="preserve">CUYNET F., MAMANI ROQUE R. S. </w:t>
      </w:r>
      <w:r w:rsidRPr="00080F77">
        <w:rPr>
          <w:i/>
          <w:lang w:val="es-ES"/>
        </w:rPr>
        <w:t>Misión Arqueológica Pucara-Tiahuanaco 2022</w:t>
      </w:r>
      <w:r w:rsidRPr="00080F77">
        <w:rPr>
          <w:lang w:val="es-ES"/>
        </w:rPr>
        <w:t xml:space="preserve">. Informe final à </w:t>
      </w:r>
      <w:proofErr w:type="spellStart"/>
      <w:r w:rsidRPr="00080F77">
        <w:rPr>
          <w:lang w:val="es-ES"/>
        </w:rPr>
        <w:t>destination</w:t>
      </w:r>
      <w:proofErr w:type="spellEnd"/>
      <w:r w:rsidRPr="00080F77">
        <w:rPr>
          <w:lang w:val="es-ES"/>
        </w:rPr>
        <w:t xml:space="preserve"> de </w:t>
      </w:r>
      <w:proofErr w:type="spellStart"/>
      <w:r w:rsidRPr="00080F77">
        <w:rPr>
          <w:lang w:val="es-ES"/>
        </w:rPr>
        <w:t>l’UDAM</w:t>
      </w:r>
      <w:proofErr w:type="spellEnd"/>
      <w:r w:rsidRPr="00080F77">
        <w:rPr>
          <w:lang w:val="es-ES"/>
        </w:rPr>
        <w:t xml:space="preserve">, La Paz, 2022, 170 p. </w:t>
      </w:r>
    </w:p>
    <w:p w14:paraId="384E5EA9" w14:textId="77777777" w:rsidR="009C53A7" w:rsidRDefault="009C53A7" w:rsidP="009C53A7">
      <w:pPr>
        <w:tabs>
          <w:tab w:val="left" w:pos="709"/>
        </w:tabs>
        <w:spacing w:line="276" w:lineRule="auto"/>
        <w:ind w:left="709"/>
        <w:jc w:val="both"/>
        <w:rPr>
          <w:lang w:val="es-ES"/>
        </w:rPr>
      </w:pPr>
    </w:p>
    <w:p w14:paraId="319255A2" w14:textId="77777777" w:rsidR="009C53A7" w:rsidRPr="00657A6D" w:rsidRDefault="009C53A7" w:rsidP="009C53A7">
      <w:pPr>
        <w:tabs>
          <w:tab w:val="left" w:pos="709"/>
        </w:tabs>
        <w:spacing w:line="276" w:lineRule="auto"/>
        <w:jc w:val="both"/>
        <w:rPr>
          <w:lang w:val="es-ES"/>
        </w:rPr>
      </w:pPr>
      <w:r>
        <w:rPr>
          <w:lang w:val="es-ES"/>
        </w:rPr>
        <w:t>-</w:t>
      </w:r>
      <w:r w:rsidRPr="00657A6D">
        <w:rPr>
          <w:lang w:val="es-ES"/>
        </w:rPr>
        <w:t xml:space="preserve">CUYNET F., MAMANI ROQUE R. S. </w:t>
      </w:r>
      <w:r w:rsidRPr="00657A6D">
        <w:rPr>
          <w:i/>
          <w:lang w:val="es-ES"/>
        </w:rPr>
        <w:t>Misión Arqueológica Pucara-Tiahuanaco 20</w:t>
      </w:r>
      <w:r>
        <w:rPr>
          <w:i/>
          <w:lang w:val="es-ES"/>
        </w:rPr>
        <w:t>21</w:t>
      </w:r>
      <w:r w:rsidRPr="00657A6D">
        <w:rPr>
          <w:lang w:val="es-ES"/>
        </w:rPr>
        <w:t xml:space="preserve">. Informe final à </w:t>
      </w:r>
      <w:proofErr w:type="spellStart"/>
      <w:r w:rsidRPr="00657A6D">
        <w:rPr>
          <w:lang w:val="es-ES"/>
        </w:rPr>
        <w:t>destination</w:t>
      </w:r>
      <w:proofErr w:type="spellEnd"/>
      <w:r w:rsidRPr="00657A6D">
        <w:rPr>
          <w:lang w:val="es-ES"/>
        </w:rPr>
        <w:t xml:space="preserve"> de </w:t>
      </w:r>
      <w:proofErr w:type="spellStart"/>
      <w:r w:rsidRPr="00657A6D">
        <w:rPr>
          <w:lang w:val="es-ES"/>
        </w:rPr>
        <w:t>l’UDAM</w:t>
      </w:r>
      <w:proofErr w:type="spellEnd"/>
      <w:r w:rsidRPr="00657A6D">
        <w:rPr>
          <w:lang w:val="es-ES"/>
        </w:rPr>
        <w:t>, L</w:t>
      </w:r>
      <w:r>
        <w:rPr>
          <w:lang w:val="es-ES"/>
        </w:rPr>
        <w:t>a Paz, 2021, 168</w:t>
      </w:r>
      <w:r w:rsidRPr="007C3615">
        <w:rPr>
          <w:lang w:val="es-ES"/>
        </w:rPr>
        <w:t xml:space="preserve"> p</w:t>
      </w:r>
      <w:r>
        <w:rPr>
          <w:lang w:val="es-ES"/>
        </w:rPr>
        <w:t>.</w:t>
      </w:r>
    </w:p>
    <w:p w14:paraId="55EBF254" w14:textId="77777777" w:rsidR="009C53A7" w:rsidRPr="00657A6D" w:rsidRDefault="009C53A7" w:rsidP="009C53A7">
      <w:pPr>
        <w:tabs>
          <w:tab w:val="left" w:pos="709"/>
        </w:tabs>
        <w:spacing w:line="276" w:lineRule="auto"/>
        <w:ind w:left="709"/>
        <w:jc w:val="both"/>
        <w:rPr>
          <w:lang w:val="es-ES"/>
        </w:rPr>
      </w:pPr>
    </w:p>
    <w:p w14:paraId="57BC6F7C" w14:textId="77777777" w:rsidR="009C53A7" w:rsidRDefault="009C53A7" w:rsidP="009C53A7">
      <w:pPr>
        <w:tabs>
          <w:tab w:val="left" w:pos="709"/>
        </w:tabs>
        <w:spacing w:line="276" w:lineRule="auto"/>
        <w:jc w:val="both"/>
      </w:pPr>
      <w:r>
        <w:t>-</w:t>
      </w:r>
      <w:r w:rsidRPr="00547A59">
        <w:t xml:space="preserve">CUYNET F., </w:t>
      </w:r>
      <w:r>
        <w:t>MAMANI ROQUE R. S.</w:t>
      </w:r>
      <w:r w:rsidRPr="00547A59">
        <w:t xml:space="preserve"> </w:t>
      </w:r>
      <w:r w:rsidRPr="00547A59">
        <w:rPr>
          <w:i/>
        </w:rPr>
        <w:t>Mission Arch</w:t>
      </w:r>
      <w:r>
        <w:rPr>
          <w:i/>
        </w:rPr>
        <w:t>éologique Pucara-Tiahuanaco 2021</w:t>
      </w:r>
      <w:r w:rsidRPr="00547A59">
        <w:rPr>
          <w:i/>
        </w:rPr>
        <w:t xml:space="preserve">. </w:t>
      </w:r>
      <w:proofErr w:type="gramStart"/>
      <w:r w:rsidRPr="00547A59">
        <w:rPr>
          <w:i/>
        </w:rPr>
        <w:t>Recherches archéologique</w:t>
      </w:r>
      <w:proofErr w:type="gramEnd"/>
      <w:r w:rsidRPr="00547A59">
        <w:rPr>
          <w:i/>
        </w:rPr>
        <w:t xml:space="preserve"> dans le département de La Paz, Bolivie</w:t>
      </w:r>
      <w:r>
        <w:rPr>
          <w:i/>
        </w:rPr>
        <w:t xml:space="preserve"> (septembre-octobre 2021)</w:t>
      </w:r>
      <w:r>
        <w:t>. Rapport à destination du MEAE, Paris, 2021, 54 p.</w:t>
      </w:r>
    </w:p>
    <w:p w14:paraId="730DC242" w14:textId="77777777" w:rsidR="009C53A7" w:rsidRDefault="009C53A7" w:rsidP="009C53A7">
      <w:pPr>
        <w:tabs>
          <w:tab w:val="left" w:pos="709"/>
        </w:tabs>
        <w:spacing w:line="276" w:lineRule="auto"/>
        <w:ind w:left="709"/>
        <w:jc w:val="both"/>
      </w:pPr>
    </w:p>
    <w:p w14:paraId="71E2527D" w14:textId="77777777" w:rsidR="009C53A7" w:rsidRDefault="009C53A7" w:rsidP="009C53A7">
      <w:pPr>
        <w:tabs>
          <w:tab w:val="left" w:pos="709"/>
        </w:tabs>
        <w:spacing w:line="276" w:lineRule="auto"/>
        <w:jc w:val="both"/>
        <w:rPr>
          <w:rStyle w:val="st"/>
        </w:rPr>
      </w:pPr>
      <w:r>
        <w:t xml:space="preserve">-CUYNET F. </w:t>
      </w:r>
      <w:r w:rsidRPr="007D5D95">
        <w:rPr>
          <w:i/>
        </w:rPr>
        <w:t xml:space="preserve">Rapport d’expertise </w:t>
      </w:r>
      <w:r>
        <w:rPr>
          <w:i/>
        </w:rPr>
        <w:t>contenant les fiches</w:t>
      </w:r>
      <w:r w:rsidRPr="007D5D95">
        <w:rPr>
          <w:i/>
        </w:rPr>
        <w:t xml:space="preserve"> technique</w:t>
      </w:r>
      <w:r>
        <w:rPr>
          <w:i/>
        </w:rPr>
        <w:t>s</w:t>
      </w:r>
      <w:r w:rsidRPr="007D5D95">
        <w:rPr>
          <w:i/>
        </w:rPr>
        <w:t xml:space="preserve"> pour estimation de pièces archéologiques</w:t>
      </w:r>
      <w:r>
        <w:rPr>
          <w:i/>
        </w:rPr>
        <w:t>, 28/10/</w:t>
      </w:r>
      <w:r w:rsidRPr="007D5D95">
        <w:rPr>
          <w:i/>
        </w:rPr>
        <w:t>2019</w:t>
      </w:r>
      <w:r>
        <w:t xml:space="preserve">, remis le 15 novembre 2019 aux services de la </w:t>
      </w:r>
      <w:r>
        <w:rPr>
          <w:rStyle w:val="st"/>
        </w:rPr>
        <w:t xml:space="preserve">Direction Générale des </w:t>
      </w:r>
      <w:r w:rsidRPr="007D5D95">
        <w:rPr>
          <w:rStyle w:val="Accentuation"/>
          <w:i w:val="0"/>
        </w:rPr>
        <w:t>Douanes</w:t>
      </w:r>
      <w:r>
        <w:rPr>
          <w:rStyle w:val="st"/>
        </w:rPr>
        <w:t xml:space="preserve"> et Droits indirects (DGDDI), 46 p.</w:t>
      </w:r>
    </w:p>
    <w:p w14:paraId="128370A3" w14:textId="77777777" w:rsidR="009C53A7" w:rsidRDefault="009C53A7" w:rsidP="009C53A7">
      <w:pPr>
        <w:tabs>
          <w:tab w:val="left" w:pos="709"/>
        </w:tabs>
        <w:spacing w:line="276" w:lineRule="auto"/>
        <w:ind w:left="709"/>
        <w:jc w:val="both"/>
      </w:pPr>
    </w:p>
    <w:p w14:paraId="5784CDFE" w14:textId="77777777" w:rsidR="009C53A7" w:rsidRPr="007D5D95" w:rsidRDefault="009C53A7" w:rsidP="009C53A7">
      <w:pPr>
        <w:tabs>
          <w:tab w:val="left" w:pos="709"/>
        </w:tabs>
        <w:spacing w:line="276" w:lineRule="auto"/>
        <w:jc w:val="both"/>
      </w:pPr>
      <w:r>
        <w:t xml:space="preserve">-CUYNET F. </w:t>
      </w:r>
      <w:r w:rsidRPr="007D5D95">
        <w:rPr>
          <w:i/>
        </w:rPr>
        <w:t xml:space="preserve">Rapport d’expertise </w:t>
      </w:r>
      <w:r>
        <w:rPr>
          <w:i/>
        </w:rPr>
        <w:t>contenant les fiches</w:t>
      </w:r>
      <w:r w:rsidRPr="007D5D95">
        <w:rPr>
          <w:i/>
        </w:rPr>
        <w:t xml:space="preserve"> technique</w:t>
      </w:r>
      <w:r>
        <w:rPr>
          <w:i/>
        </w:rPr>
        <w:t>s</w:t>
      </w:r>
      <w:r w:rsidRPr="007D5D95">
        <w:rPr>
          <w:i/>
        </w:rPr>
        <w:t xml:space="preserve"> pour estimation de pièces archéologiques</w:t>
      </w:r>
      <w:r>
        <w:rPr>
          <w:i/>
        </w:rPr>
        <w:t>, 24/10/</w:t>
      </w:r>
      <w:r w:rsidRPr="007D5D95">
        <w:rPr>
          <w:i/>
        </w:rPr>
        <w:t>2019</w:t>
      </w:r>
      <w:r>
        <w:t xml:space="preserve">, remis le 02 décembre 2019 aux services de la </w:t>
      </w:r>
      <w:r>
        <w:rPr>
          <w:rStyle w:val="st"/>
        </w:rPr>
        <w:t xml:space="preserve">Direction Générale des </w:t>
      </w:r>
      <w:r w:rsidRPr="007D5D95">
        <w:rPr>
          <w:rStyle w:val="Accentuation"/>
          <w:i w:val="0"/>
        </w:rPr>
        <w:t>Douanes</w:t>
      </w:r>
      <w:r>
        <w:rPr>
          <w:rStyle w:val="st"/>
        </w:rPr>
        <w:t xml:space="preserve"> et Droits indirects (DGDDI), 22 p. </w:t>
      </w:r>
    </w:p>
    <w:p w14:paraId="1CDF6CA1" w14:textId="77777777" w:rsidR="009C53A7" w:rsidRDefault="009C53A7" w:rsidP="009C53A7">
      <w:pPr>
        <w:tabs>
          <w:tab w:val="left" w:pos="709"/>
        </w:tabs>
        <w:spacing w:line="276" w:lineRule="auto"/>
        <w:ind w:left="709"/>
        <w:jc w:val="both"/>
      </w:pPr>
    </w:p>
    <w:p w14:paraId="425730C8" w14:textId="77777777" w:rsidR="009C53A7" w:rsidRPr="00657A6D" w:rsidRDefault="009C53A7" w:rsidP="009C53A7">
      <w:pPr>
        <w:tabs>
          <w:tab w:val="left" w:pos="709"/>
        </w:tabs>
        <w:spacing w:line="276" w:lineRule="auto"/>
        <w:jc w:val="both"/>
        <w:rPr>
          <w:lang w:val="es-ES"/>
        </w:rPr>
      </w:pPr>
      <w:r w:rsidRPr="001D5503">
        <w:rPr>
          <w:lang w:val="es-ES"/>
        </w:rPr>
        <w:t>-</w:t>
      </w:r>
      <w:r w:rsidRPr="00657A6D">
        <w:rPr>
          <w:lang w:val="es-ES"/>
        </w:rPr>
        <w:t xml:space="preserve">CUYNET F., COSSIO CARRILLO R. A. </w:t>
      </w:r>
      <w:r w:rsidRPr="00657A6D">
        <w:rPr>
          <w:i/>
          <w:lang w:val="es-ES"/>
        </w:rPr>
        <w:t>Misión Arqueológica Pucara-Tiahuanaco 201</w:t>
      </w:r>
      <w:r>
        <w:rPr>
          <w:i/>
          <w:lang w:val="es-ES"/>
        </w:rPr>
        <w:t>8</w:t>
      </w:r>
      <w:r w:rsidRPr="00657A6D">
        <w:rPr>
          <w:lang w:val="es-ES"/>
        </w:rPr>
        <w:t xml:space="preserve">. Informe final à </w:t>
      </w:r>
      <w:proofErr w:type="spellStart"/>
      <w:r w:rsidRPr="00657A6D">
        <w:rPr>
          <w:lang w:val="es-ES"/>
        </w:rPr>
        <w:t>destination</w:t>
      </w:r>
      <w:proofErr w:type="spellEnd"/>
      <w:r w:rsidRPr="00657A6D">
        <w:rPr>
          <w:lang w:val="es-ES"/>
        </w:rPr>
        <w:t xml:space="preserve"> de </w:t>
      </w:r>
      <w:proofErr w:type="spellStart"/>
      <w:r w:rsidRPr="00657A6D">
        <w:rPr>
          <w:lang w:val="es-ES"/>
        </w:rPr>
        <w:t>l’UDAM</w:t>
      </w:r>
      <w:proofErr w:type="spellEnd"/>
      <w:r w:rsidRPr="00657A6D">
        <w:rPr>
          <w:lang w:val="es-ES"/>
        </w:rPr>
        <w:t>, L</w:t>
      </w:r>
      <w:r>
        <w:rPr>
          <w:lang w:val="es-ES"/>
        </w:rPr>
        <w:t>a Paz, 2018, 280</w:t>
      </w:r>
      <w:r w:rsidRPr="007C3615">
        <w:rPr>
          <w:lang w:val="es-ES"/>
        </w:rPr>
        <w:t xml:space="preserve"> p</w:t>
      </w:r>
      <w:r>
        <w:rPr>
          <w:lang w:val="es-ES"/>
        </w:rPr>
        <w:t>.</w:t>
      </w:r>
    </w:p>
    <w:p w14:paraId="25F74FC2" w14:textId="77777777" w:rsidR="009C53A7" w:rsidRPr="00657A6D" w:rsidRDefault="009C53A7" w:rsidP="009C53A7">
      <w:pPr>
        <w:pStyle w:val="Paragraphedeliste"/>
        <w:rPr>
          <w:lang w:val="es-ES"/>
        </w:rPr>
      </w:pPr>
    </w:p>
    <w:p w14:paraId="1BBB9CEC" w14:textId="77777777" w:rsidR="009C53A7" w:rsidRPr="007C3615" w:rsidRDefault="009C53A7" w:rsidP="009C53A7">
      <w:pPr>
        <w:tabs>
          <w:tab w:val="left" w:pos="709"/>
        </w:tabs>
        <w:spacing w:line="276" w:lineRule="auto"/>
        <w:jc w:val="both"/>
      </w:pPr>
      <w:r>
        <w:t>-</w:t>
      </w:r>
      <w:r w:rsidRPr="00547A59">
        <w:t xml:space="preserve">CUYNET F., </w:t>
      </w:r>
      <w:r>
        <w:t>COSSIO CARRILLO R. A.</w:t>
      </w:r>
      <w:r w:rsidRPr="00547A59">
        <w:t xml:space="preserve"> </w:t>
      </w:r>
      <w:r w:rsidRPr="00547A59">
        <w:rPr>
          <w:i/>
        </w:rPr>
        <w:t>Mission Arch</w:t>
      </w:r>
      <w:r>
        <w:rPr>
          <w:i/>
        </w:rPr>
        <w:t>éologique Pucara-Tiahuanaco 2018</w:t>
      </w:r>
      <w:r w:rsidRPr="00547A59">
        <w:rPr>
          <w:i/>
        </w:rPr>
        <w:t xml:space="preserve">. </w:t>
      </w:r>
      <w:proofErr w:type="gramStart"/>
      <w:r w:rsidRPr="00547A59">
        <w:rPr>
          <w:i/>
        </w:rPr>
        <w:t>Recherches archéologique</w:t>
      </w:r>
      <w:proofErr w:type="gramEnd"/>
      <w:r w:rsidRPr="00547A59">
        <w:rPr>
          <w:i/>
        </w:rPr>
        <w:t xml:space="preserve"> dans le département de La Paz, Bolivie</w:t>
      </w:r>
      <w:r>
        <w:rPr>
          <w:i/>
        </w:rPr>
        <w:t xml:space="preserve"> (août-septembre 2018)</w:t>
      </w:r>
      <w:r>
        <w:t>. Rapport à destination du MEAE, Paris, 2018, 287 p.</w:t>
      </w:r>
    </w:p>
    <w:p w14:paraId="077FBC3D" w14:textId="77777777" w:rsidR="009C53A7" w:rsidRPr="00A0306C" w:rsidRDefault="009C53A7" w:rsidP="009C53A7">
      <w:pPr>
        <w:tabs>
          <w:tab w:val="left" w:pos="709"/>
        </w:tabs>
        <w:spacing w:line="276" w:lineRule="auto"/>
        <w:ind w:left="709"/>
        <w:jc w:val="both"/>
      </w:pPr>
    </w:p>
    <w:p w14:paraId="4A6533F8" w14:textId="77777777" w:rsidR="009C53A7" w:rsidRPr="001D5503" w:rsidRDefault="009C53A7" w:rsidP="009C53A7">
      <w:pPr>
        <w:tabs>
          <w:tab w:val="left" w:pos="709"/>
        </w:tabs>
        <w:spacing w:line="276" w:lineRule="auto"/>
        <w:jc w:val="both"/>
        <w:rPr>
          <w:lang w:val="es-ES"/>
        </w:rPr>
      </w:pPr>
      <w:r>
        <w:t>-CUYNET F., DUVERGER Ch</w:t>
      </w:r>
      <w:r w:rsidRPr="00B324BA">
        <w:t xml:space="preserve">. Dossier d’autoévaluation à destination du Haut Conseil de l’Évaluation de la Recherche et de l’Enseignement Supérieur (HCERES), vague D, Campagne d’évaluation 2017-2018, Unité de Recherche : Centre de Recherches sur l’Amérique Préhispanique. </w:t>
      </w:r>
      <w:r w:rsidRPr="001D5503">
        <w:rPr>
          <w:lang w:val="es-ES"/>
        </w:rPr>
        <w:t>37p.</w:t>
      </w:r>
    </w:p>
    <w:p w14:paraId="278799B2" w14:textId="77777777" w:rsidR="009C53A7" w:rsidRPr="001D5503" w:rsidRDefault="009C53A7" w:rsidP="009C53A7">
      <w:pPr>
        <w:pStyle w:val="Paragraphedeliste"/>
        <w:rPr>
          <w:lang w:val="es-ES"/>
        </w:rPr>
      </w:pPr>
    </w:p>
    <w:p w14:paraId="18200B06" w14:textId="77777777" w:rsidR="009C53A7" w:rsidRPr="007C3615" w:rsidRDefault="009C53A7" w:rsidP="009C53A7">
      <w:pPr>
        <w:tabs>
          <w:tab w:val="left" w:pos="709"/>
        </w:tabs>
        <w:spacing w:line="276" w:lineRule="auto"/>
        <w:jc w:val="both"/>
        <w:rPr>
          <w:lang w:val="es-ES"/>
        </w:rPr>
      </w:pPr>
      <w:r>
        <w:rPr>
          <w:lang w:val="es-ES"/>
        </w:rPr>
        <w:t>-</w:t>
      </w:r>
      <w:r w:rsidRPr="001D5503">
        <w:rPr>
          <w:lang w:val="es-ES"/>
        </w:rPr>
        <w:t xml:space="preserve">CUYNET F., COSSIO CARRILLO R. A. </w:t>
      </w:r>
      <w:r w:rsidRPr="001D5503">
        <w:rPr>
          <w:i/>
          <w:lang w:val="es-ES"/>
        </w:rPr>
        <w:t>Misión Arqueológica Pucara-Tiahuanaco 2017</w:t>
      </w:r>
      <w:r w:rsidRPr="001D5503">
        <w:rPr>
          <w:lang w:val="es-ES"/>
        </w:rPr>
        <w:t xml:space="preserve">. </w:t>
      </w:r>
      <w:r w:rsidRPr="00B324BA">
        <w:t>Informe final à destination de l’UDAM, L</w:t>
      </w:r>
      <w:r>
        <w:rPr>
          <w:lang w:val="es-ES"/>
        </w:rPr>
        <w:t>a Paz, 2017, 156</w:t>
      </w:r>
      <w:r w:rsidRPr="007C3615">
        <w:rPr>
          <w:lang w:val="es-ES"/>
        </w:rPr>
        <w:t xml:space="preserve"> p.</w:t>
      </w:r>
    </w:p>
    <w:p w14:paraId="205391FD" w14:textId="77777777" w:rsidR="009C53A7" w:rsidRPr="00A0306C" w:rsidRDefault="009C53A7" w:rsidP="009C53A7">
      <w:pPr>
        <w:tabs>
          <w:tab w:val="left" w:pos="709"/>
        </w:tabs>
        <w:spacing w:line="276" w:lineRule="auto"/>
        <w:ind w:left="709"/>
        <w:jc w:val="both"/>
        <w:rPr>
          <w:lang w:val="es-ES"/>
        </w:rPr>
      </w:pPr>
    </w:p>
    <w:p w14:paraId="41146237" w14:textId="77777777" w:rsidR="009C53A7" w:rsidRPr="007C3615" w:rsidRDefault="009C53A7" w:rsidP="009C53A7">
      <w:pPr>
        <w:tabs>
          <w:tab w:val="left" w:pos="709"/>
        </w:tabs>
        <w:spacing w:line="276" w:lineRule="auto"/>
        <w:jc w:val="both"/>
      </w:pPr>
      <w:r>
        <w:t>-</w:t>
      </w:r>
      <w:r w:rsidRPr="00547A59">
        <w:t xml:space="preserve">CUYNET F., </w:t>
      </w:r>
      <w:r>
        <w:t>COSSIO CARRILLO R. A.</w:t>
      </w:r>
      <w:r w:rsidRPr="00547A59">
        <w:t xml:space="preserve"> </w:t>
      </w:r>
      <w:r w:rsidRPr="00547A59">
        <w:rPr>
          <w:i/>
        </w:rPr>
        <w:t>Mission Arch</w:t>
      </w:r>
      <w:r>
        <w:rPr>
          <w:i/>
        </w:rPr>
        <w:t>éologique Pucara-Tiahuanaco 2017</w:t>
      </w:r>
      <w:r w:rsidRPr="00547A59">
        <w:rPr>
          <w:i/>
        </w:rPr>
        <w:t xml:space="preserve">. </w:t>
      </w:r>
      <w:proofErr w:type="gramStart"/>
      <w:r w:rsidRPr="00547A59">
        <w:rPr>
          <w:i/>
        </w:rPr>
        <w:t>Recherches archéologique</w:t>
      </w:r>
      <w:proofErr w:type="gramEnd"/>
      <w:r w:rsidRPr="00547A59">
        <w:rPr>
          <w:i/>
        </w:rPr>
        <w:t xml:space="preserve"> dans le département de La Paz, Bolivie</w:t>
      </w:r>
      <w:r>
        <w:rPr>
          <w:i/>
        </w:rPr>
        <w:t xml:space="preserve"> (août-septembre 2017)</w:t>
      </w:r>
      <w:r>
        <w:t>. Rapport à destination du MEAE, Paris, 2017, 171 p.</w:t>
      </w:r>
    </w:p>
    <w:p w14:paraId="4608A083" w14:textId="77777777" w:rsidR="009C53A7" w:rsidRPr="00A0306C" w:rsidRDefault="009C53A7" w:rsidP="009C53A7">
      <w:pPr>
        <w:tabs>
          <w:tab w:val="left" w:pos="709"/>
        </w:tabs>
        <w:spacing w:line="276" w:lineRule="auto"/>
        <w:ind w:left="709"/>
        <w:jc w:val="both"/>
      </w:pPr>
    </w:p>
    <w:p w14:paraId="540294D6" w14:textId="77777777" w:rsidR="009C53A7" w:rsidRPr="007C3615" w:rsidRDefault="009C53A7" w:rsidP="009C53A7">
      <w:pPr>
        <w:tabs>
          <w:tab w:val="left" w:pos="709"/>
        </w:tabs>
        <w:spacing w:line="276" w:lineRule="auto"/>
        <w:jc w:val="both"/>
        <w:rPr>
          <w:lang w:val="es-ES"/>
        </w:rPr>
      </w:pPr>
      <w:r>
        <w:rPr>
          <w:lang w:val="es-ES"/>
        </w:rPr>
        <w:t>-</w:t>
      </w:r>
      <w:r w:rsidRPr="007C3615">
        <w:rPr>
          <w:lang w:val="es-ES"/>
        </w:rPr>
        <w:t xml:space="preserve">CUYNET F., COSSIO CARRILLO R. A. </w:t>
      </w:r>
      <w:r w:rsidRPr="007C3615">
        <w:rPr>
          <w:i/>
          <w:lang w:val="es-ES"/>
        </w:rPr>
        <w:t>Misión Arqueológica Pucara-Tiahuanaco 201</w:t>
      </w:r>
      <w:r>
        <w:rPr>
          <w:i/>
          <w:lang w:val="es-ES"/>
        </w:rPr>
        <w:t>6</w:t>
      </w:r>
      <w:r w:rsidRPr="007C3615">
        <w:rPr>
          <w:lang w:val="es-ES"/>
        </w:rPr>
        <w:t xml:space="preserve">. Informe final à </w:t>
      </w:r>
      <w:proofErr w:type="spellStart"/>
      <w:r w:rsidRPr="007C3615">
        <w:rPr>
          <w:lang w:val="es-ES"/>
        </w:rPr>
        <w:t>destina</w:t>
      </w:r>
      <w:r>
        <w:rPr>
          <w:lang w:val="es-ES"/>
        </w:rPr>
        <w:t>tion</w:t>
      </w:r>
      <w:proofErr w:type="spellEnd"/>
      <w:r>
        <w:rPr>
          <w:lang w:val="es-ES"/>
        </w:rPr>
        <w:t xml:space="preserve"> de </w:t>
      </w:r>
      <w:proofErr w:type="spellStart"/>
      <w:r>
        <w:rPr>
          <w:lang w:val="es-ES"/>
        </w:rPr>
        <w:t>l’UDAM</w:t>
      </w:r>
      <w:proofErr w:type="spellEnd"/>
      <w:r>
        <w:rPr>
          <w:lang w:val="es-ES"/>
        </w:rPr>
        <w:t>, La Paz, 2016, 328</w:t>
      </w:r>
      <w:r w:rsidRPr="007C3615">
        <w:rPr>
          <w:lang w:val="es-ES"/>
        </w:rPr>
        <w:t xml:space="preserve"> p.</w:t>
      </w:r>
    </w:p>
    <w:p w14:paraId="0214A804" w14:textId="77777777" w:rsidR="009C53A7" w:rsidRPr="007C3615" w:rsidRDefault="009C53A7" w:rsidP="009C53A7">
      <w:pPr>
        <w:tabs>
          <w:tab w:val="left" w:pos="709"/>
        </w:tabs>
        <w:spacing w:line="276" w:lineRule="auto"/>
        <w:ind w:left="709"/>
        <w:jc w:val="both"/>
        <w:rPr>
          <w:lang w:val="es-ES"/>
        </w:rPr>
      </w:pPr>
    </w:p>
    <w:p w14:paraId="6D7E65DC" w14:textId="77777777" w:rsidR="009C53A7" w:rsidRPr="007C3615" w:rsidRDefault="009C53A7" w:rsidP="009C53A7">
      <w:pPr>
        <w:tabs>
          <w:tab w:val="left" w:pos="709"/>
        </w:tabs>
        <w:spacing w:line="276" w:lineRule="auto"/>
        <w:jc w:val="both"/>
      </w:pPr>
      <w:r>
        <w:t>-</w:t>
      </w:r>
      <w:r w:rsidRPr="00547A59">
        <w:t xml:space="preserve">CUYNET F., </w:t>
      </w:r>
      <w:r>
        <w:t>COSSIO CARRILLO R. A.</w:t>
      </w:r>
      <w:r w:rsidRPr="00547A59">
        <w:t xml:space="preserve"> </w:t>
      </w:r>
      <w:r w:rsidRPr="00547A59">
        <w:rPr>
          <w:i/>
        </w:rPr>
        <w:t>Mission Arch</w:t>
      </w:r>
      <w:r>
        <w:rPr>
          <w:i/>
        </w:rPr>
        <w:t>éologique Pucara-Tiahuanaco 2016</w:t>
      </w:r>
      <w:r w:rsidRPr="00547A59">
        <w:rPr>
          <w:i/>
        </w:rPr>
        <w:t xml:space="preserve">. </w:t>
      </w:r>
      <w:proofErr w:type="gramStart"/>
      <w:r w:rsidRPr="00547A59">
        <w:rPr>
          <w:i/>
        </w:rPr>
        <w:t>Recherches archéologique</w:t>
      </w:r>
      <w:proofErr w:type="gramEnd"/>
      <w:r w:rsidRPr="00547A59">
        <w:rPr>
          <w:i/>
        </w:rPr>
        <w:t xml:space="preserve"> dans le département de La Paz, Bolivie</w:t>
      </w:r>
      <w:r>
        <w:rPr>
          <w:i/>
        </w:rPr>
        <w:t xml:space="preserve"> (août-septembre 2016)</w:t>
      </w:r>
      <w:r>
        <w:t>. Rapport à destination du MAEDI, Paris, 2016, 113 p.</w:t>
      </w:r>
    </w:p>
    <w:p w14:paraId="2516A2E9" w14:textId="77777777" w:rsidR="009C53A7" w:rsidRPr="007C3615" w:rsidRDefault="009C53A7" w:rsidP="009C53A7">
      <w:pPr>
        <w:tabs>
          <w:tab w:val="left" w:pos="709"/>
        </w:tabs>
        <w:spacing w:line="276" w:lineRule="auto"/>
        <w:ind w:left="709"/>
        <w:jc w:val="both"/>
      </w:pPr>
    </w:p>
    <w:p w14:paraId="707483F5" w14:textId="77777777" w:rsidR="009C53A7" w:rsidRPr="00547A59" w:rsidRDefault="009C53A7" w:rsidP="009C53A7">
      <w:pPr>
        <w:tabs>
          <w:tab w:val="left" w:pos="709"/>
        </w:tabs>
        <w:spacing w:line="276" w:lineRule="auto"/>
        <w:jc w:val="both"/>
      </w:pPr>
      <w:r w:rsidRPr="001D5503">
        <w:rPr>
          <w:lang w:val="es-ES"/>
        </w:rPr>
        <w:t xml:space="preserve">-CUYNET F., VILLANUEVA CRIALES J. </w:t>
      </w:r>
      <w:r w:rsidRPr="001D5503">
        <w:rPr>
          <w:i/>
          <w:lang w:val="es-ES"/>
        </w:rPr>
        <w:t>Misión Arqueológica Pucara-Tiahuanaco 2014</w:t>
      </w:r>
      <w:r w:rsidRPr="001D5503">
        <w:rPr>
          <w:lang w:val="es-ES"/>
        </w:rPr>
        <w:t xml:space="preserve">. </w:t>
      </w:r>
      <w:r>
        <w:t>Informe final à destination de l’UDAM, La Paz, 2014, 394 p.</w:t>
      </w:r>
    </w:p>
    <w:p w14:paraId="40F73A80" w14:textId="77777777" w:rsidR="009C53A7" w:rsidRPr="00547A59" w:rsidRDefault="009C53A7" w:rsidP="009C53A7">
      <w:pPr>
        <w:tabs>
          <w:tab w:val="left" w:pos="709"/>
        </w:tabs>
        <w:spacing w:line="276" w:lineRule="auto"/>
        <w:ind w:left="709"/>
        <w:jc w:val="both"/>
      </w:pPr>
    </w:p>
    <w:p w14:paraId="678C1AF0" w14:textId="77777777" w:rsidR="009C53A7" w:rsidRPr="00547A59" w:rsidRDefault="009C53A7" w:rsidP="009C53A7">
      <w:pPr>
        <w:tabs>
          <w:tab w:val="left" w:pos="709"/>
        </w:tabs>
        <w:spacing w:line="276" w:lineRule="auto"/>
        <w:jc w:val="both"/>
      </w:pPr>
      <w:r>
        <w:rPr>
          <w:color w:val="000000"/>
          <w:lang w:val="es-ES"/>
        </w:rPr>
        <w:t>-</w:t>
      </w:r>
      <w:r w:rsidRPr="0064369F">
        <w:rPr>
          <w:color w:val="000000"/>
          <w:lang w:val="es-ES"/>
        </w:rPr>
        <w:t>DUVERGER C</w:t>
      </w:r>
      <w:r>
        <w:rPr>
          <w:color w:val="000000"/>
          <w:lang w:val="es-ES"/>
        </w:rPr>
        <w:t>h</w:t>
      </w:r>
      <w:r w:rsidRPr="0064369F">
        <w:rPr>
          <w:color w:val="000000"/>
          <w:lang w:val="es-ES"/>
        </w:rPr>
        <w:t>.</w:t>
      </w:r>
      <w:r>
        <w:rPr>
          <w:color w:val="000000"/>
          <w:lang w:val="es-ES"/>
        </w:rPr>
        <w:t>,</w:t>
      </w:r>
      <w:r w:rsidRPr="0064369F">
        <w:rPr>
          <w:color w:val="000000"/>
          <w:lang w:val="es-ES"/>
        </w:rPr>
        <w:t xml:space="preserve"> </w:t>
      </w:r>
      <w:r w:rsidRPr="000230BF">
        <w:rPr>
          <w:i/>
          <w:iCs/>
          <w:color w:val="000000"/>
          <w:lang w:val="es-ES"/>
        </w:rPr>
        <w:t>et. al</w:t>
      </w:r>
      <w:r w:rsidRPr="0064369F">
        <w:rPr>
          <w:iCs/>
          <w:color w:val="000000"/>
          <w:lang w:val="es-ES"/>
        </w:rPr>
        <w:t>.</w:t>
      </w:r>
      <w:r w:rsidRPr="0064369F">
        <w:rPr>
          <w:i/>
          <w:iCs/>
          <w:color w:val="000000"/>
          <w:lang w:val="es-ES"/>
        </w:rPr>
        <w:t xml:space="preserve"> Proyecto arqueológico Siste</w:t>
      </w:r>
      <w:r>
        <w:rPr>
          <w:i/>
          <w:iCs/>
          <w:color w:val="000000"/>
          <w:lang w:val="es-ES"/>
        </w:rPr>
        <w:t>ma 7 Venado, Monte Albán, México:</w:t>
      </w:r>
      <w:r w:rsidRPr="0064369F">
        <w:rPr>
          <w:i/>
          <w:iCs/>
          <w:color w:val="000000"/>
          <w:lang w:val="es-ES"/>
        </w:rPr>
        <w:t xml:space="preserve"> Informe sobre la quinta temporada de excavaciones (septiembre-noviembre de 2013). </w:t>
      </w:r>
      <w:r w:rsidRPr="0064369F">
        <w:rPr>
          <w:color w:val="000000"/>
        </w:rPr>
        <w:t>Informe INAH, M</w:t>
      </w:r>
      <w:r>
        <w:rPr>
          <w:color w:val="000000"/>
        </w:rPr>
        <w:t>é</w:t>
      </w:r>
      <w:r w:rsidRPr="0064369F">
        <w:rPr>
          <w:color w:val="000000"/>
        </w:rPr>
        <w:t xml:space="preserve">xico, </w:t>
      </w:r>
      <w:r>
        <w:rPr>
          <w:color w:val="000000"/>
        </w:rPr>
        <w:t xml:space="preserve">2014, </w:t>
      </w:r>
      <w:r w:rsidRPr="0064369F">
        <w:rPr>
          <w:color w:val="000000"/>
        </w:rPr>
        <w:t>Cala 44</w:t>
      </w:r>
      <w:r>
        <w:rPr>
          <w:color w:val="000000"/>
        </w:rPr>
        <w:t>,</w:t>
      </w:r>
      <w:r w:rsidRPr="0064369F">
        <w:rPr>
          <w:color w:val="000000"/>
        </w:rPr>
        <w:t xml:space="preserve"> p. 68-88. </w:t>
      </w:r>
    </w:p>
    <w:p w14:paraId="04F24C3F" w14:textId="77777777" w:rsidR="009C53A7" w:rsidRPr="00547A59" w:rsidRDefault="009C53A7" w:rsidP="009C53A7">
      <w:pPr>
        <w:tabs>
          <w:tab w:val="left" w:pos="709"/>
        </w:tabs>
        <w:spacing w:line="276" w:lineRule="auto"/>
        <w:ind w:left="709"/>
        <w:jc w:val="both"/>
      </w:pPr>
    </w:p>
    <w:p w14:paraId="5E63C54E" w14:textId="77777777" w:rsidR="009C53A7" w:rsidRPr="00547A59" w:rsidRDefault="009C53A7" w:rsidP="009C53A7">
      <w:pPr>
        <w:tabs>
          <w:tab w:val="left" w:pos="709"/>
        </w:tabs>
        <w:spacing w:line="276" w:lineRule="auto"/>
        <w:jc w:val="both"/>
      </w:pPr>
      <w:r>
        <w:t>-</w:t>
      </w:r>
      <w:r w:rsidRPr="00547A59">
        <w:t xml:space="preserve">CUYNET F., VILLANUEVA CRIALES J. </w:t>
      </w:r>
      <w:r w:rsidRPr="00547A59">
        <w:rPr>
          <w:i/>
        </w:rPr>
        <w:t>Mission Arch</w:t>
      </w:r>
      <w:r>
        <w:rPr>
          <w:i/>
        </w:rPr>
        <w:t>éologique Pucara-Tiahuanaco 2014</w:t>
      </w:r>
      <w:r w:rsidRPr="00547A59">
        <w:rPr>
          <w:i/>
        </w:rPr>
        <w:t xml:space="preserve">. </w:t>
      </w:r>
      <w:proofErr w:type="gramStart"/>
      <w:r w:rsidRPr="00547A59">
        <w:rPr>
          <w:i/>
        </w:rPr>
        <w:t>Recherches archéologique</w:t>
      </w:r>
      <w:proofErr w:type="gramEnd"/>
      <w:r w:rsidRPr="00547A59">
        <w:rPr>
          <w:i/>
        </w:rPr>
        <w:t xml:space="preserve"> dans le département de La Paz, Bolivie</w:t>
      </w:r>
      <w:r>
        <w:rPr>
          <w:i/>
        </w:rPr>
        <w:t xml:space="preserve"> (juillet-septembre 2014)</w:t>
      </w:r>
      <w:r>
        <w:t>. Rapport à destination du MAEE, Paris, 2014, 107 p.</w:t>
      </w:r>
    </w:p>
    <w:p w14:paraId="349538EC" w14:textId="77777777" w:rsidR="009C53A7" w:rsidRPr="00547A59" w:rsidRDefault="009C53A7" w:rsidP="009C53A7">
      <w:pPr>
        <w:pStyle w:val="Paragraphedeliste"/>
        <w:rPr>
          <w:color w:val="000000"/>
        </w:rPr>
      </w:pPr>
    </w:p>
    <w:p w14:paraId="5BB58BAD" w14:textId="77777777" w:rsidR="009C53A7" w:rsidRDefault="009C53A7" w:rsidP="009C53A7">
      <w:pPr>
        <w:tabs>
          <w:tab w:val="left" w:pos="709"/>
        </w:tabs>
        <w:spacing w:line="276" w:lineRule="auto"/>
        <w:jc w:val="both"/>
      </w:pPr>
      <w:r>
        <w:rPr>
          <w:color w:val="000000"/>
        </w:rPr>
        <w:t>-</w:t>
      </w:r>
      <w:r w:rsidRPr="000230BF">
        <w:rPr>
          <w:color w:val="000000"/>
        </w:rPr>
        <w:t xml:space="preserve">DUVERGER Ch., </w:t>
      </w:r>
      <w:r w:rsidRPr="000230BF">
        <w:rPr>
          <w:i/>
          <w:iCs/>
          <w:color w:val="000000"/>
        </w:rPr>
        <w:t xml:space="preserve">et. </w:t>
      </w:r>
      <w:proofErr w:type="gramStart"/>
      <w:r w:rsidRPr="000230BF">
        <w:rPr>
          <w:i/>
          <w:iCs/>
          <w:color w:val="000000"/>
        </w:rPr>
        <w:t>al</w:t>
      </w:r>
      <w:proofErr w:type="gramEnd"/>
      <w:r w:rsidRPr="000230BF">
        <w:rPr>
          <w:iCs/>
          <w:color w:val="000000"/>
        </w:rPr>
        <w:t>.</w:t>
      </w:r>
      <w:r w:rsidRPr="000230BF">
        <w:rPr>
          <w:i/>
          <w:iCs/>
          <w:color w:val="000000"/>
        </w:rPr>
        <w:t xml:space="preserve"> </w:t>
      </w:r>
      <w:proofErr w:type="spellStart"/>
      <w:r w:rsidRPr="000230BF">
        <w:rPr>
          <w:i/>
          <w:iCs/>
          <w:color w:val="000000"/>
        </w:rPr>
        <w:t>Proyecto</w:t>
      </w:r>
      <w:proofErr w:type="spellEnd"/>
      <w:r w:rsidRPr="000230BF">
        <w:rPr>
          <w:i/>
          <w:iCs/>
          <w:color w:val="000000"/>
        </w:rPr>
        <w:t xml:space="preserve"> </w:t>
      </w:r>
      <w:proofErr w:type="spellStart"/>
      <w:r w:rsidRPr="000230BF">
        <w:rPr>
          <w:i/>
          <w:iCs/>
          <w:color w:val="000000"/>
        </w:rPr>
        <w:t>arqueológico</w:t>
      </w:r>
      <w:proofErr w:type="spellEnd"/>
      <w:r w:rsidRPr="000230BF">
        <w:rPr>
          <w:i/>
          <w:iCs/>
          <w:color w:val="000000"/>
        </w:rPr>
        <w:t xml:space="preserve"> </w:t>
      </w:r>
      <w:proofErr w:type="spellStart"/>
      <w:r w:rsidRPr="000230BF">
        <w:rPr>
          <w:i/>
          <w:iCs/>
          <w:color w:val="000000"/>
        </w:rPr>
        <w:t>Sistema</w:t>
      </w:r>
      <w:proofErr w:type="spellEnd"/>
      <w:r w:rsidRPr="000230BF">
        <w:rPr>
          <w:i/>
          <w:iCs/>
          <w:color w:val="000000"/>
        </w:rPr>
        <w:t xml:space="preserve"> 7 </w:t>
      </w:r>
      <w:proofErr w:type="spellStart"/>
      <w:r w:rsidRPr="000230BF">
        <w:rPr>
          <w:i/>
          <w:iCs/>
          <w:color w:val="000000"/>
        </w:rPr>
        <w:t>Venado</w:t>
      </w:r>
      <w:proofErr w:type="spellEnd"/>
      <w:r w:rsidRPr="000230BF">
        <w:rPr>
          <w:i/>
          <w:iCs/>
          <w:color w:val="000000"/>
        </w:rPr>
        <w:t xml:space="preserve">, Monte </w:t>
      </w:r>
      <w:proofErr w:type="spellStart"/>
      <w:r w:rsidRPr="000230BF">
        <w:rPr>
          <w:i/>
          <w:iCs/>
          <w:color w:val="000000"/>
        </w:rPr>
        <w:t>Albán</w:t>
      </w:r>
      <w:proofErr w:type="spellEnd"/>
      <w:r w:rsidRPr="000230BF">
        <w:rPr>
          <w:i/>
          <w:iCs/>
          <w:color w:val="000000"/>
        </w:rPr>
        <w:t xml:space="preserve">, </w:t>
      </w:r>
      <w:proofErr w:type="gramStart"/>
      <w:r w:rsidRPr="000230BF">
        <w:rPr>
          <w:i/>
          <w:iCs/>
          <w:color w:val="000000"/>
        </w:rPr>
        <w:t>México:</w:t>
      </w:r>
      <w:proofErr w:type="gramEnd"/>
      <w:r w:rsidRPr="000230BF">
        <w:rPr>
          <w:i/>
          <w:iCs/>
          <w:color w:val="000000"/>
        </w:rPr>
        <w:t xml:space="preserve"> Rapport sur la seconde campagne de f</w:t>
      </w:r>
      <w:r w:rsidRPr="0064369F">
        <w:rPr>
          <w:i/>
          <w:iCs/>
          <w:color w:val="000000"/>
        </w:rPr>
        <w:t>ouilles (septembre-novembre 201</w:t>
      </w:r>
      <w:r>
        <w:rPr>
          <w:i/>
          <w:iCs/>
          <w:color w:val="000000"/>
        </w:rPr>
        <w:t>3</w:t>
      </w:r>
      <w:r w:rsidRPr="0064369F">
        <w:rPr>
          <w:i/>
          <w:iCs/>
          <w:color w:val="000000"/>
        </w:rPr>
        <w:t xml:space="preserve">). </w:t>
      </w:r>
      <w:r w:rsidRPr="0064369F">
        <w:rPr>
          <w:color w:val="000000"/>
        </w:rPr>
        <w:t>Rapport à destination du MAE, Paris, 201</w:t>
      </w:r>
      <w:r>
        <w:rPr>
          <w:color w:val="000000"/>
        </w:rPr>
        <w:t>3</w:t>
      </w:r>
      <w:r w:rsidRPr="0064369F">
        <w:rPr>
          <w:color w:val="000000"/>
        </w:rPr>
        <w:t xml:space="preserve">, Cala </w:t>
      </w:r>
      <w:r>
        <w:rPr>
          <w:color w:val="000000"/>
        </w:rPr>
        <w:t>44</w:t>
      </w:r>
      <w:r w:rsidRPr="0064369F">
        <w:rPr>
          <w:color w:val="000000"/>
        </w:rPr>
        <w:t>, p.</w:t>
      </w:r>
      <w:r>
        <w:rPr>
          <w:color w:val="000000"/>
        </w:rPr>
        <w:t xml:space="preserve"> 66-85. </w:t>
      </w:r>
    </w:p>
    <w:p w14:paraId="5EBC52CC" w14:textId="77777777" w:rsidR="009C53A7" w:rsidRPr="008B7EE8" w:rsidRDefault="009C53A7" w:rsidP="009C53A7">
      <w:pPr>
        <w:tabs>
          <w:tab w:val="left" w:pos="709"/>
        </w:tabs>
        <w:spacing w:line="276" w:lineRule="auto"/>
        <w:ind w:left="709"/>
        <w:jc w:val="both"/>
      </w:pPr>
    </w:p>
    <w:p w14:paraId="79C14BF9" w14:textId="77777777" w:rsidR="009C53A7" w:rsidRPr="00547A59" w:rsidRDefault="009C53A7" w:rsidP="009C53A7">
      <w:pPr>
        <w:tabs>
          <w:tab w:val="left" w:pos="709"/>
        </w:tabs>
        <w:spacing w:line="276" w:lineRule="auto"/>
        <w:jc w:val="both"/>
      </w:pPr>
      <w:r>
        <w:lastRenderedPageBreak/>
        <w:t>-CUYNET F</w:t>
      </w:r>
      <w:r w:rsidRPr="00547A59">
        <w:t xml:space="preserve">. </w:t>
      </w:r>
      <w:r w:rsidRPr="00547A59">
        <w:rPr>
          <w:i/>
        </w:rPr>
        <w:t xml:space="preserve">Mission Archéologique Pucara-Tiahuanaco 2013. </w:t>
      </w:r>
      <w:proofErr w:type="gramStart"/>
      <w:r w:rsidRPr="00547A59">
        <w:rPr>
          <w:i/>
        </w:rPr>
        <w:t>Recherches archéologique</w:t>
      </w:r>
      <w:proofErr w:type="gramEnd"/>
      <w:r w:rsidRPr="00547A59">
        <w:rPr>
          <w:i/>
        </w:rPr>
        <w:t xml:space="preserve"> dans le département de La Paz, Bolivie</w:t>
      </w:r>
      <w:r>
        <w:rPr>
          <w:i/>
        </w:rPr>
        <w:t xml:space="preserve"> (juillet-septembre 2013)</w:t>
      </w:r>
      <w:r>
        <w:t>. Rapport à destination du MAEE, Paris, 2013, 264 p.</w:t>
      </w:r>
    </w:p>
    <w:p w14:paraId="078C96EE" w14:textId="77777777" w:rsidR="009C53A7" w:rsidRPr="00547A59" w:rsidRDefault="009C53A7" w:rsidP="009C53A7">
      <w:pPr>
        <w:pStyle w:val="Paragraphedeliste"/>
        <w:rPr>
          <w:color w:val="000000"/>
        </w:rPr>
      </w:pPr>
    </w:p>
    <w:p w14:paraId="3786EB86" w14:textId="77777777" w:rsidR="009C53A7" w:rsidRPr="0064369F" w:rsidRDefault="009C53A7" w:rsidP="009C53A7">
      <w:pPr>
        <w:tabs>
          <w:tab w:val="left" w:pos="709"/>
        </w:tabs>
        <w:spacing w:line="276" w:lineRule="auto"/>
        <w:jc w:val="both"/>
        <w:rPr>
          <w:lang w:val="es-ES"/>
        </w:rPr>
      </w:pPr>
      <w:r>
        <w:rPr>
          <w:color w:val="000000"/>
        </w:rPr>
        <w:t>-</w:t>
      </w:r>
      <w:r w:rsidRPr="001D5503">
        <w:rPr>
          <w:color w:val="000000"/>
        </w:rPr>
        <w:t xml:space="preserve">DUVERGER Ch., </w:t>
      </w:r>
      <w:r w:rsidRPr="001D5503">
        <w:rPr>
          <w:i/>
          <w:iCs/>
          <w:color w:val="000000"/>
        </w:rPr>
        <w:t xml:space="preserve">et. </w:t>
      </w:r>
      <w:proofErr w:type="gramStart"/>
      <w:r w:rsidRPr="001D5503">
        <w:rPr>
          <w:i/>
          <w:iCs/>
          <w:color w:val="000000"/>
        </w:rPr>
        <w:t>al</w:t>
      </w:r>
      <w:proofErr w:type="gramEnd"/>
      <w:r w:rsidRPr="001D5503">
        <w:rPr>
          <w:iCs/>
          <w:color w:val="000000"/>
        </w:rPr>
        <w:t>.</w:t>
      </w:r>
      <w:r w:rsidRPr="001D5503">
        <w:rPr>
          <w:i/>
          <w:iCs/>
          <w:color w:val="000000"/>
        </w:rPr>
        <w:t xml:space="preserve"> </w:t>
      </w:r>
      <w:r w:rsidRPr="0064369F">
        <w:rPr>
          <w:i/>
          <w:iCs/>
          <w:color w:val="000000"/>
          <w:lang w:val="es-ES"/>
        </w:rPr>
        <w:t>Proyecto arqueológico Siste</w:t>
      </w:r>
      <w:r>
        <w:rPr>
          <w:i/>
          <w:iCs/>
          <w:color w:val="000000"/>
          <w:lang w:val="es-ES"/>
        </w:rPr>
        <w:t>ma 7 Venado, Monte Albán, México:</w:t>
      </w:r>
      <w:r w:rsidRPr="0064369F">
        <w:rPr>
          <w:i/>
          <w:iCs/>
          <w:color w:val="000000"/>
          <w:lang w:val="es-ES"/>
        </w:rPr>
        <w:t xml:space="preserve"> Informe sobre la </w:t>
      </w:r>
      <w:r>
        <w:rPr>
          <w:i/>
          <w:iCs/>
          <w:color w:val="000000"/>
          <w:lang w:val="es-ES"/>
        </w:rPr>
        <w:t>cuarta</w:t>
      </w:r>
      <w:r w:rsidRPr="0064369F">
        <w:rPr>
          <w:i/>
          <w:iCs/>
          <w:color w:val="000000"/>
          <w:lang w:val="es-ES"/>
        </w:rPr>
        <w:t xml:space="preserve"> temporada de excavacion</w:t>
      </w:r>
      <w:r>
        <w:rPr>
          <w:i/>
          <w:iCs/>
          <w:color w:val="000000"/>
          <w:lang w:val="es-ES"/>
        </w:rPr>
        <w:t>es (septiembre-noviembre de 2012</w:t>
      </w:r>
      <w:r w:rsidRPr="0064369F">
        <w:rPr>
          <w:i/>
          <w:iCs/>
          <w:color w:val="000000"/>
          <w:lang w:val="es-ES"/>
        </w:rPr>
        <w:t xml:space="preserve">). </w:t>
      </w:r>
      <w:r w:rsidRPr="0064369F">
        <w:rPr>
          <w:color w:val="000000"/>
          <w:lang w:val="es-ES"/>
        </w:rPr>
        <w:t xml:space="preserve">Informe INAH, México, </w:t>
      </w:r>
      <w:r>
        <w:rPr>
          <w:color w:val="000000"/>
          <w:lang w:val="es-ES"/>
        </w:rPr>
        <w:t>2013</w:t>
      </w:r>
      <w:r w:rsidRPr="0064369F">
        <w:rPr>
          <w:color w:val="000000"/>
          <w:lang w:val="es-ES"/>
        </w:rPr>
        <w:t xml:space="preserve">, </w:t>
      </w:r>
      <w:r>
        <w:rPr>
          <w:color w:val="000000"/>
          <w:lang w:val="es-ES"/>
        </w:rPr>
        <w:t>Cala 39</w:t>
      </w:r>
      <w:r w:rsidRPr="0064369F">
        <w:rPr>
          <w:color w:val="000000"/>
          <w:lang w:val="es-ES"/>
        </w:rPr>
        <w:t xml:space="preserve">, p. </w:t>
      </w:r>
      <w:r w:rsidRPr="000230BF">
        <w:rPr>
          <w:color w:val="000000"/>
          <w:lang w:val="es-ES"/>
        </w:rPr>
        <w:t>171-198</w:t>
      </w:r>
      <w:r w:rsidRPr="0064369F">
        <w:rPr>
          <w:color w:val="000000"/>
          <w:lang w:val="es-ES"/>
        </w:rPr>
        <w:t xml:space="preserve">. </w:t>
      </w:r>
    </w:p>
    <w:p w14:paraId="4E063CF6" w14:textId="77777777" w:rsidR="009C53A7" w:rsidRPr="0064369F" w:rsidRDefault="009C53A7" w:rsidP="009C53A7">
      <w:pPr>
        <w:pStyle w:val="Paragraphedeliste"/>
        <w:rPr>
          <w:lang w:val="es-ES"/>
        </w:rPr>
      </w:pPr>
    </w:p>
    <w:p w14:paraId="605D7591" w14:textId="77777777" w:rsidR="009C53A7" w:rsidRPr="0064369F" w:rsidRDefault="009C53A7" w:rsidP="009C53A7">
      <w:pPr>
        <w:tabs>
          <w:tab w:val="left" w:pos="709"/>
        </w:tabs>
        <w:spacing w:line="276" w:lineRule="auto"/>
        <w:jc w:val="both"/>
        <w:rPr>
          <w:i/>
        </w:rPr>
      </w:pPr>
      <w:r>
        <w:rPr>
          <w:color w:val="000000"/>
        </w:rPr>
        <w:t>-</w:t>
      </w:r>
      <w:r w:rsidRPr="000230BF">
        <w:rPr>
          <w:color w:val="000000"/>
        </w:rPr>
        <w:t xml:space="preserve">DUVERGER Ch., </w:t>
      </w:r>
      <w:r w:rsidRPr="000230BF">
        <w:rPr>
          <w:i/>
          <w:iCs/>
          <w:color w:val="000000"/>
        </w:rPr>
        <w:t xml:space="preserve">et. </w:t>
      </w:r>
      <w:proofErr w:type="gramStart"/>
      <w:r w:rsidRPr="000230BF">
        <w:rPr>
          <w:i/>
          <w:iCs/>
          <w:color w:val="000000"/>
        </w:rPr>
        <w:t>al</w:t>
      </w:r>
      <w:proofErr w:type="gramEnd"/>
      <w:r w:rsidRPr="000230BF">
        <w:rPr>
          <w:iCs/>
          <w:color w:val="000000"/>
        </w:rPr>
        <w:t>.</w:t>
      </w:r>
      <w:r w:rsidRPr="000230BF">
        <w:rPr>
          <w:i/>
          <w:iCs/>
          <w:color w:val="000000"/>
        </w:rPr>
        <w:t xml:space="preserve"> </w:t>
      </w:r>
      <w:proofErr w:type="spellStart"/>
      <w:r w:rsidRPr="000230BF">
        <w:rPr>
          <w:i/>
          <w:iCs/>
          <w:color w:val="000000"/>
        </w:rPr>
        <w:t>Proyecto</w:t>
      </w:r>
      <w:proofErr w:type="spellEnd"/>
      <w:r w:rsidRPr="000230BF">
        <w:rPr>
          <w:i/>
          <w:iCs/>
          <w:color w:val="000000"/>
        </w:rPr>
        <w:t xml:space="preserve"> </w:t>
      </w:r>
      <w:proofErr w:type="spellStart"/>
      <w:r w:rsidRPr="000230BF">
        <w:rPr>
          <w:i/>
          <w:iCs/>
          <w:color w:val="000000"/>
        </w:rPr>
        <w:t>arqueológico</w:t>
      </w:r>
      <w:proofErr w:type="spellEnd"/>
      <w:r w:rsidRPr="000230BF">
        <w:rPr>
          <w:i/>
          <w:iCs/>
          <w:color w:val="000000"/>
        </w:rPr>
        <w:t xml:space="preserve"> </w:t>
      </w:r>
      <w:proofErr w:type="spellStart"/>
      <w:r w:rsidRPr="000230BF">
        <w:rPr>
          <w:i/>
          <w:iCs/>
          <w:color w:val="000000"/>
        </w:rPr>
        <w:t>Sistema</w:t>
      </w:r>
      <w:proofErr w:type="spellEnd"/>
      <w:r w:rsidRPr="000230BF">
        <w:rPr>
          <w:i/>
          <w:iCs/>
          <w:color w:val="000000"/>
        </w:rPr>
        <w:t xml:space="preserve"> 7 </w:t>
      </w:r>
      <w:proofErr w:type="spellStart"/>
      <w:r w:rsidRPr="000230BF">
        <w:rPr>
          <w:i/>
          <w:iCs/>
          <w:color w:val="000000"/>
        </w:rPr>
        <w:t>Venado</w:t>
      </w:r>
      <w:proofErr w:type="spellEnd"/>
      <w:r w:rsidRPr="000230BF">
        <w:rPr>
          <w:i/>
          <w:iCs/>
          <w:color w:val="000000"/>
        </w:rPr>
        <w:t xml:space="preserve">, Monte </w:t>
      </w:r>
      <w:proofErr w:type="spellStart"/>
      <w:r w:rsidRPr="000230BF">
        <w:rPr>
          <w:i/>
          <w:iCs/>
          <w:color w:val="000000"/>
        </w:rPr>
        <w:t>Albán</w:t>
      </w:r>
      <w:proofErr w:type="spellEnd"/>
      <w:r w:rsidRPr="000230BF">
        <w:rPr>
          <w:i/>
          <w:iCs/>
          <w:color w:val="000000"/>
        </w:rPr>
        <w:t xml:space="preserve">, </w:t>
      </w:r>
      <w:proofErr w:type="gramStart"/>
      <w:r w:rsidRPr="000230BF">
        <w:rPr>
          <w:i/>
          <w:iCs/>
          <w:color w:val="000000"/>
        </w:rPr>
        <w:t>México:</w:t>
      </w:r>
      <w:proofErr w:type="gramEnd"/>
      <w:r w:rsidRPr="000230BF">
        <w:rPr>
          <w:i/>
          <w:iCs/>
          <w:color w:val="000000"/>
        </w:rPr>
        <w:t xml:space="preserve"> Rapport sur la quatrième campagne de fouilles (septembre-novembre 2012). </w:t>
      </w:r>
      <w:r w:rsidRPr="0064369F">
        <w:rPr>
          <w:color w:val="000000"/>
        </w:rPr>
        <w:t>Rapport à destination du MAE, Paris, 201</w:t>
      </w:r>
      <w:r>
        <w:rPr>
          <w:color w:val="000000"/>
        </w:rPr>
        <w:t>2</w:t>
      </w:r>
      <w:r w:rsidRPr="0064369F">
        <w:rPr>
          <w:color w:val="000000"/>
        </w:rPr>
        <w:t xml:space="preserve">, Cala </w:t>
      </w:r>
      <w:r>
        <w:rPr>
          <w:color w:val="000000"/>
        </w:rPr>
        <w:t>39</w:t>
      </w:r>
      <w:r w:rsidRPr="0064369F">
        <w:rPr>
          <w:color w:val="000000"/>
        </w:rPr>
        <w:t>, p.</w:t>
      </w:r>
      <w:r>
        <w:rPr>
          <w:color w:val="000000"/>
        </w:rPr>
        <w:t xml:space="preserve"> 168-197. </w:t>
      </w:r>
    </w:p>
    <w:p w14:paraId="7C743176" w14:textId="77777777" w:rsidR="009C53A7" w:rsidRPr="000230BF" w:rsidRDefault="009C53A7" w:rsidP="009C53A7">
      <w:pPr>
        <w:pStyle w:val="Paragraphedeliste"/>
        <w:tabs>
          <w:tab w:val="left" w:pos="709"/>
        </w:tabs>
        <w:spacing w:line="276" w:lineRule="auto"/>
        <w:ind w:left="709" w:hanging="709"/>
        <w:rPr>
          <w:i/>
        </w:rPr>
      </w:pPr>
    </w:p>
    <w:p w14:paraId="109A6A64" w14:textId="77777777" w:rsidR="009C53A7" w:rsidRPr="0064369F" w:rsidRDefault="009C53A7" w:rsidP="009C53A7">
      <w:pPr>
        <w:tabs>
          <w:tab w:val="left" w:pos="709"/>
        </w:tabs>
        <w:spacing w:line="276" w:lineRule="auto"/>
        <w:jc w:val="both"/>
        <w:rPr>
          <w:lang w:val="es-ES"/>
        </w:rPr>
      </w:pPr>
      <w:r>
        <w:rPr>
          <w:color w:val="000000"/>
          <w:lang w:val="es-ES"/>
        </w:rPr>
        <w:t>-</w:t>
      </w:r>
      <w:r w:rsidRPr="0064369F">
        <w:rPr>
          <w:color w:val="000000"/>
          <w:lang w:val="es-ES"/>
        </w:rPr>
        <w:t>DUVERGER C</w:t>
      </w:r>
      <w:r>
        <w:rPr>
          <w:color w:val="000000"/>
          <w:lang w:val="es-ES"/>
        </w:rPr>
        <w:t>h</w:t>
      </w:r>
      <w:r w:rsidRPr="0064369F">
        <w:rPr>
          <w:color w:val="000000"/>
          <w:lang w:val="es-ES"/>
        </w:rPr>
        <w:t>.</w:t>
      </w:r>
      <w:r>
        <w:rPr>
          <w:color w:val="000000"/>
          <w:lang w:val="es-ES"/>
        </w:rPr>
        <w:t>,</w:t>
      </w:r>
      <w:r w:rsidRPr="0064369F">
        <w:rPr>
          <w:color w:val="000000"/>
          <w:lang w:val="es-ES"/>
        </w:rPr>
        <w:t xml:space="preserve"> </w:t>
      </w:r>
      <w:r w:rsidRPr="000230BF">
        <w:rPr>
          <w:i/>
          <w:iCs/>
          <w:color w:val="000000"/>
          <w:lang w:val="es-ES"/>
        </w:rPr>
        <w:t>et. al</w:t>
      </w:r>
      <w:r w:rsidRPr="0064369F">
        <w:rPr>
          <w:iCs/>
          <w:color w:val="000000"/>
          <w:lang w:val="es-ES"/>
        </w:rPr>
        <w:t>.</w:t>
      </w:r>
      <w:r w:rsidRPr="0064369F">
        <w:rPr>
          <w:i/>
          <w:iCs/>
          <w:color w:val="000000"/>
          <w:lang w:val="es-ES"/>
        </w:rPr>
        <w:t xml:space="preserve"> Proyecto arqueológico Siste</w:t>
      </w:r>
      <w:r>
        <w:rPr>
          <w:i/>
          <w:iCs/>
          <w:color w:val="000000"/>
          <w:lang w:val="es-ES"/>
        </w:rPr>
        <w:t>ma 7 Venado, Monte Albán, México:</w:t>
      </w:r>
      <w:r w:rsidRPr="0064369F">
        <w:rPr>
          <w:i/>
          <w:iCs/>
          <w:color w:val="000000"/>
          <w:lang w:val="es-ES"/>
        </w:rPr>
        <w:t xml:space="preserve"> Informe sobre la </w:t>
      </w:r>
      <w:r>
        <w:rPr>
          <w:i/>
          <w:iCs/>
          <w:color w:val="000000"/>
          <w:lang w:val="es-ES"/>
        </w:rPr>
        <w:t>tercera</w:t>
      </w:r>
      <w:r w:rsidRPr="0064369F">
        <w:rPr>
          <w:i/>
          <w:iCs/>
          <w:color w:val="000000"/>
          <w:lang w:val="es-ES"/>
        </w:rPr>
        <w:t xml:space="preserve"> temporada de excavacion</w:t>
      </w:r>
      <w:r>
        <w:rPr>
          <w:i/>
          <w:iCs/>
          <w:color w:val="000000"/>
          <w:lang w:val="es-ES"/>
        </w:rPr>
        <w:t>es (septiembre-noviembre de 2011</w:t>
      </w:r>
      <w:r w:rsidRPr="0064369F">
        <w:rPr>
          <w:i/>
          <w:iCs/>
          <w:color w:val="000000"/>
          <w:lang w:val="es-ES"/>
        </w:rPr>
        <w:t xml:space="preserve">). </w:t>
      </w:r>
      <w:r w:rsidRPr="0064369F">
        <w:rPr>
          <w:color w:val="000000"/>
          <w:lang w:val="es-ES"/>
        </w:rPr>
        <w:t xml:space="preserve">Informe INAH, México, </w:t>
      </w:r>
      <w:r>
        <w:rPr>
          <w:color w:val="000000"/>
          <w:lang w:val="es-ES"/>
        </w:rPr>
        <w:t>2012</w:t>
      </w:r>
      <w:r w:rsidRPr="0064369F">
        <w:rPr>
          <w:color w:val="000000"/>
          <w:lang w:val="es-ES"/>
        </w:rPr>
        <w:t xml:space="preserve">, </w:t>
      </w:r>
      <w:r>
        <w:rPr>
          <w:color w:val="000000"/>
          <w:lang w:val="es-ES"/>
        </w:rPr>
        <w:t>Cala 29</w:t>
      </w:r>
      <w:r w:rsidRPr="0064369F">
        <w:rPr>
          <w:color w:val="000000"/>
          <w:lang w:val="es-ES"/>
        </w:rPr>
        <w:t xml:space="preserve">, p. </w:t>
      </w:r>
      <w:r w:rsidRPr="000230BF">
        <w:rPr>
          <w:color w:val="000000"/>
          <w:lang w:val="es-ES"/>
        </w:rPr>
        <w:t>121-139</w:t>
      </w:r>
      <w:r w:rsidRPr="0064369F">
        <w:rPr>
          <w:color w:val="000000"/>
          <w:lang w:val="es-ES"/>
        </w:rPr>
        <w:t xml:space="preserve">. </w:t>
      </w:r>
    </w:p>
    <w:p w14:paraId="0EF02ECF" w14:textId="77777777" w:rsidR="009C53A7" w:rsidRDefault="009C53A7" w:rsidP="009C53A7">
      <w:pPr>
        <w:pStyle w:val="Paragraphedeliste"/>
        <w:rPr>
          <w:lang w:val="es-ES"/>
        </w:rPr>
      </w:pPr>
    </w:p>
    <w:p w14:paraId="2F4082AF" w14:textId="77777777" w:rsidR="009C53A7" w:rsidRPr="0064369F" w:rsidRDefault="009C53A7" w:rsidP="009C53A7">
      <w:pPr>
        <w:tabs>
          <w:tab w:val="left" w:pos="709"/>
        </w:tabs>
        <w:spacing w:line="276" w:lineRule="auto"/>
        <w:jc w:val="both"/>
        <w:rPr>
          <w:i/>
        </w:rPr>
      </w:pPr>
      <w:r>
        <w:rPr>
          <w:color w:val="000000"/>
        </w:rPr>
        <w:t>-</w:t>
      </w:r>
      <w:r w:rsidRPr="000230BF">
        <w:rPr>
          <w:color w:val="000000"/>
        </w:rPr>
        <w:t xml:space="preserve">DUVERGER Ch., </w:t>
      </w:r>
      <w:r w:rsidRPr="000230BF">
        <w:rPr>
          <w:i/>
          <w:iCs/>
          <w:color w:val="000000"/>
        </w:rPr>
        <w:t xml:space="preserve">et. </w:t>
      </w:r>
      <w:proofErr w:type="gramStart"/>
      <w:r w:rsidRPr="000230BF">
        <w:rPr>
          <w:i/>
          <w:iCs/>
          <w:color w:val="000000"/>
        </w:rPr>
        <w:t>al</w:t>
      </w:r>
      <w:proofErr w:type="gramEnd"/>
      <w:r w:rsidRPr="000230BF">
        <w:rPr>
          <w:iCs/>
          <w:color w:val="000000"/>
        </w:rPr>
        <w:t>.</w:t>
      </w:r>
      <w:r w:rsidRPr="000230BF">
        <w:rPr>
          <w:i/>
          <w:iCs/>
          <w:color w:val="000000"/>
        </w:rPr>
        <w:t xml:space="preserve"> </w:t>
      </w:r>
      <w:proofErr w:type="spellStart"/>
      <w:r w:rsidRPr="000230BF">
        <w:rPr>
          <w:i/>
          <w:iCs/>
          <w:color w:val="000000"/>
        </w:rPr>
        <w:t>Proyecto</w:t>
      </w:r>
      <w:proofErr w:type="spellEnd"/>
      <w:r w:rsidRPr="000230BF">
        <w:rPr>
          <w:i/>
          <w:iCs/>
          <w:color w:val="000000"/>
        </w:rPr>
        <w:t xml:space="preserve"> </w:t>
      </w:r>
      <w:proofErr w:type="spellStart"/>
      <w:r w:rsidRPr="000230BF">
        <w:rPr>
          <w:i/>
          <w:iCs/>
          <w:color w:val="000000"/>
        </w:rPr>
        <w:t>arqueológico</w:t>
      </w:r>
      <w:proofErr w:type="spellEnd"/>
      <w:r w:rsidRPr="000230BF">
        <w:rPr>
          <w:i/>
          <w:iCs/>
          <w:color w:val="000000"/>
        </w:rPr>
        <w:t xml:space="preserve"> </w:t>
      </w:r>
      <w:proofErr w:type="spellStart"/>
      <w:r w:rsidRPr="000230BF">
        <w:rPr>
          <w:i/>
          <w:iCs/>
          <w:color w:val="000000"/>
        </w:rPr>
        <w:t>Sistema</w:t>
      </w:r>
      <w:proofErr w:type="spellEnd"/>
      <w:r w:rsidRPr="000230BF">
        <w:rPr>
          <w:i/>
          <w:iCs/>
          <w:color w:val="000000"/>
        </w:rPr>
        <w:t xml:space="preserve"> 7 </w:t>
      </w:r>
      <w:proofErr w:type="spellStart"/>
      <w:r w:rsidRPr="000230BF">
        <w:rPr>
          <w:i/>
          <w:iCs/>
          <w:color w:val="000000"/>
        </w:rPr>
        <w:t>Venado</w:t>
      </w:r>
      <w:proofErr w:type="spellEnd"/>
      <w:r w:rsidRPr="000230BF">
        <w:rPr>
          <w:i/>
          <w:iCs/>
          <w:color w:val="000000"/>
        </w:rPr>
        <w:t xml:space="preserve">, Monte </w:t>
      </w:r>
      <w:proofErr w:type="spellStart"/>
      <w:r w:rsidRPr="000230BF">
        <w:rPr>
          <w:i/>
          <w:iCs/>
          <w:color w:val="000000"/>
        </w:rPr>
        <w:t>Albán</w:t>
      </w:r>
      <w:proofErr w:type="spellEnd"/>
      <w:r w:rsidRPr="000230BF">
        <w:rPr>
          <w:i/>
          <w:iCs/>
          <w:color w:val="000000"/>
        </w:rPr>
        <w:t xml:space="preserve">, </w:t>
      </w:r>
      <w:proofErr w:type="gramStart"/>
      <w:r w:rsidRPr="000230BF">
        <w:rPr>
          <w:i/>
          <w:iCs/>
          <w:color w:val="000000"/>
        </w:rPr>
        <w:t>México:</w:t>
      </w:r>
      <w:proofErr w:type="gramEnd"/>
      <w:r w:rsidRPr="000230BF">
        <w:rPr>
          <w:i/>
          <w:iCs/>
          <w:color w:val="000000"/>
        </w:rPr>
        <w:t xml:space="preserve"> Rapport sur la troisième campagne de fouilles (septembre-novembre 2011). </w:t>
      </w:r>
      <w:r w:rsidRPr="0064369F">
        <w:rPr>
          <w:color w:val="000000"/>
        </w:rPr>
        <w:t>Rapport à destination du MAE, Paris, 201</w:t>
      </w:r>
      <w:r>
        <w:rPr>
          <w:color w:val="000000"/>
        </w:rPr>
        <w:t>1</w:t>
      </w:r>
      <w:r w:rsidRPr="0064369F">
        <w:rPr>
          <w:color w:val="000000"/>
        </w:rPr>
        <w:t xml:space="preserve">, Cala </w:t>
      </w:r>
      <w:r>
        <w:rPr>
          <w:color w:val="000000"/>
        </w:rPr>
        <w:t>29</w:t>
      </w:r>
      <w:r w:rsidRPr="0064369F">
        <w:rPr>
          <w:color w:val="000000"/>
        </w:rPr>
        <w:t>, p.</w:t>
      </w:r>
      <w:r>
        <w:rPr>
          <w:color w:val="000000"/>
        </w:rPr>
        <w:t xml:space="preserve"> 122-140. </w:t>
      </w:r>
    </w:p>
    <w:p w14:paraId="58E231FD" w14:textId="77777777" w:rsidR="009C53A7" w:rsidRPr="000230BF" w:rsidRDefault="009C53A7" w:rsidP="009C53A7">
      <w:pPr>
        <w:tabs>
          <w:tab w:val="left" w:pos="709"/>
        </w:tabs>
        <w:spacing w:line="276" w:lineRule="auto"/>
        <w:ind w:left="709" w:hanging="709"/>
        <w:jc w:val="both"/>
        <w:rPr>
          <w:i/>
        </w:rPr>
      </w:pPr>
    </w:p>
    <w:p w14:paraId="78A49C83" w14:textId="77777777" w:rsidR="009C53A7" w:rsidRPr="0064369F" w:rsidRDefault="009C53A7" w:rsidP="009C53A7">
      <w:pPr>
        <w:tabs>
          <w:tab w:val="left" w:pos="709"/>
        </w:tabs>
        <w:spacing w:line="276" w:lineRule="auto"/>
        <w:jc w:val="both"/>
        <w:rPr>
          <w:lang w:val="es-ES"/>
        </w:rPr>
      </w:pPr>
      <w:r>
        <w:rPr>
          <w:color w:val="000000"/>
          <w:lang w:val="es-ES"/>
        </w:rPr>
        <w:t>-</w:t>
      </w:r>
      <w:r w:rsidRPr="0064369F">
        <w:rPr>
          <w:color w:val="000000"/>
          <w:lang w:val="es-ES"/>
        </w:rPr>
        <w:t>DUVERGER C</w:t>
      </w:r>
      <w:r>
        <w:rPr>
          <w:color w:val="000000"/>
          <w:lang w:val="es-ES"/>
        </w:rPr>
        <w:t>h</w:t>
      </w:r>
      <w:r w:rsidRPr="0064369F">
        <w:rPr>
          <w:color w:val="000000"/>
          <w:lang w:val="es-ES"/>
        </w:rPr>
        <w:t>.</w:t>
      </w:r>
      <w:r>
        <w:rPr>
          <w:color w:val="000000"/>
          <w:lang w:val="es-ES"/>
        </w:rPr>
        <w:t>,</w:t>
      </w:r>
      <w:r w:rsidRPr="0064369F">
        <w:rPr>
          <w:color w:val="000000"/>
          <w:lang w:val="es-ES"/>
        </w:rPr>
        <w:t xml:space="preserve"> </w:t>
      </w:r>
      <w:r w:rsidRPr="000230BF">
        <w:rPr>
          <w:i/>
          <w:iCs/>
          <w:color w:val="000000"/>
          <w:lang w:val="es-ES"/>
        </w:rPr>
        <w:t>et. al</w:t>
      </w:r>
      <w:r w:rsidRPr="0064369F">
        <w:rPr>
          <w:iCs/>
          <w:color w:val="000000"/>
          <w:lang w:val="es-ES"/>
        </w:rPr>
        <w:t>.</w:t>
      </w:r>
      <w:r w:rsidRPr="0064369F">
        <w:rPr>
          <w:i/>
          <w:iCs/>
          <w:color w:val="000000"/>
          <w:lang w:val="es-ES"/>
        </w:rPr>
        <w:t xml:space="preserve"> Proyecto arqueológico Sistema 7 Venado, Monte Albán, México: Informe sobre la </w:t>
      </w:r>
      <w:r>
        <w:rPr>
          <w:i/>
          <w:iCs/>
          <w:color w:val="000000"/>
          <w:lang w:val="es-ES"/>
        </w:rPr>
        <w:t>segunda</w:t>
      </w:r>
      <w:r w:rsidRPr="0064369F">
        <w:rPr>
          <w:i/>
          <w:iCs/>
          <w:color w:val="000000"/>
          <w:lang w:val="es-ES"/>
        </w:rPr>
        <w:t xml:space="preserve"> temporada de excavaciones (septiembre-noviembre de 2010). </w:t>
      </w:r>
      <w:r w:rsidRPr="0064369F">
        <w:rPr>
          <w:color w:val="000000"/>
          <w:lang w:val="es-ES"/>
        </w:rPr>
        <w:t>Informe INAH, México, 2011, Cala 10, p. 27-41</w:t>
      </w:r>
      <w:r>
        <w:rPr>
          <w:color w:val="000000"/>
          <w:lang w:val="es-ES"/>
        </w:rPr>
        <w:t xml:space="preserve">. </w:t>
      </w:r>
    </w:p>
    <w:p w14:paraId="5E15331E" w14:textId="77777777" w:rsidR="009C53A7" w:rsidRDefault="009C53A7" w:rsidP="009C53A7">
      <w:pPr>
        <w:pStyle w:val="Paragraphedeliste"/>
        <w:rPr>
          <w:lang w:val="es-ES"/>
        </w:rPr>
      </w:pPr>
    </w:p>
    <w:p w14:paraId="6E56E488" w14:textId="77777777" w:rsidR="009C53A7" w:rsidRPr="000230BF" w:rsidRDefault="009C53A7" w:rsidP="009C53A7">
      <w:pPr>
        <w:tabs>
          <w:tab w:val="left" w:pos="709"/>
        </w:tabs>
        <w:spacing w:line="276" w:lineRule="auto"/>
        <w:jc w:val="both"/>
      </w:pPr>
      <w:r>
        <w:rPr>
          <w:color w:val="000000"/>
        </w:rPr>
        <w:t>-</w:t>
      </w:r>
      <w:r w:rsidRPr="000230BF">
        <w:rPr>
          <w:color w:val="000000"/>
        </w:rPr>
        <w:t xml:space="preserve">DUVERGER Ch., </w:t>
      </w:r>
      <w:r w:rsidRPr="000230BF">
        <w:rPr>
          <w:i/>
          <w:iCs/>
          <w:color w:val="000000"/>
        </w:rPr>
        <w:t xml:space="preserve">et. </w:t>
      </w:r>
      <w:proofErr w:type="gramStart"/>
      <w:r w:rsidRPr="000230BF">
        <w:rPr>
          <w:i/>
          <w:iCs/>
          <w:color w:val="000000"/>
        </w:rPr>
        <w:t>al</w:t>
      </w:r>
      <w:proofErr w:type="gramEnd"/>
      <w:r w:rsidRPr="000230BF">
        <w:rPr>
          <w:iCs/>
          <w:color w:val="000000"/>
        </w:rPr>
        <w:t>.</w:t>
      </w:r>
      <w:r w:rsidRPr="000230BF">
        <w:rPr>
          <w:i/>
          <w:iCs/>
          <w:color w:val="000000"/>
        </w:rPr>
        <w:t xml:space="preserve"> </w:t>
      </w:r>
      <w:proofErr w:type="spellStart"/>
      <w:r w:rsidRPr="000230BF">
        <w:rPr>
          <w:i/>
          <w:iCs/>
          <w:color w:val="000000"/>
        </w:rPr>
        <w:t>Proyecto</w:t>
      </w:r>
      <w:proofErr w:type="spellEnd"/>
      <w:r w:rsidRPr="000230BF">
        <w:rPr>
          <w:i/>
          <w:iCs/>
          <w:color w:val="000000"/>
        </w:rPr>
        <w:t xml:space="preserve"> </w:t>
      </w:r>
      <w:proofErr w:type="spellStart"/>
      <w:r w:rsidRPr="000230BF">
        <w:rPr>
          <w:i/>
          <w:iCs/>
          <w:color w:val="000000"/>
        </w:rPr>
        <w:t>arqueológico</w:t>
      </w:r>
      <w:proofErr w:type="spellEnd"/>
      <w:r w:rsidRPr="000230BF">
        <w:rPr>
          <w:i/>
          <w:iCs/>
          <w:color w:val="000000"/>
        </w:rPr>
        <w:t xml:space="preserve"> </w:t>
      </w:r>
      <w:proofErr w:type="spellStart"/>
      <w:r w:rsidRPr="000230BF">
        <w:rPr>
          <w:i/>
          <w:iCs/>
          <w:color w:val="000000"/>
        </w:rPr>
        <w:t>Sistema</w:t>
      </w:r>
      <w:proofErr w:type="spellEnd"/>
      <w:r w:rsidRPr="000230BF">
        <w:rPr>
          <w:i/>
          <w:iCs/>
          <w:color w:val="000000"/>
        </w:rPr>
        <w:t xml:space="preserve"> 7 </w:t>
      </w:r>
      <w:proofErr w:type="spellStart"/>
      <w:r w:rsidRPr="000230BF">
        <w:rPr>
          <w:i/>
          <w:iCs/>
          <w:color w:val="000000"/>
        </w:rPr>
        <w:t>Venado</w:t>
      </w:r>
      <w:proofErr w:type="spellEnd"/>
      <w:r w:rsidRPr="000230BF">
        <w:rPr>
          <w:i/>
          <w:iCs/>
          <w:color w:val="000000"/>
        </w:rPr>
        <w:t xml:space="preserve">, Monte </w:t>
      </w:r>
      <w:proofErr w:type="spellStart"/>
      <w:r w:rsidRPr="000230BF">
        <w:rPr>
          <w:i/>
          <w:iCs/>
          <w:color w:val="000000"/>
        </w:rPr>
        <w:t>Albán</w:t>
      </w:r>
      <w:proofErr w:type="spellEnd"/>
      <w:r w:rsidRPr="000230BF">
        <w:rPr>
          <w:i/>
          <w:iCs/>
          <w:color w:val="000000"/>
        </w:rPr>
        <w:t xml:space="preserve">, </w:t>
      </w:r>
      <w:proofErr w:type="gramStart"/>
      <w:r w:rsidRPr="000230BF">
        <w:rPr>
          <w:i/>
          <w:iCs/>
          <w:color w:val="000000"/>
        </w:rPr>
        <w:t>México:</w:t>
      </w:r>
      <w:proofErr w:type="gramEnd"/>
      <w:r w:rsidRPr="000230BF">
        <w:rPr>
          <w:i/>
          <w:iCs/>
          <w:color w:val="000000"/>
        </w:rPr>
        <w:t xml:space="preserve"> Rapport sur la seconde campagne de fouilles (septembre-novembre 2010). </w:t>
      </w:r>
      <w:r w:rsidRPr="0064369F">
        <w:rPr>
          <w:color w:val="000000"/>
        </w:rPr>
        <w:t xml:space="preserve">Rapport à destination du MAE, Paris, 2010, Cala 10, p. </w:t>
      </w:r>
      <w:r>
        <w:rPr>
          <w:color w:val="000000"/>
        </w:rPr>
        <w:t>23-37.</w:t>
      </w:r>
    </w:p>
    <w:p w14:paraId="168A1F0F" w14:textId="77777777" w:rsidR="009C53A7" w:rsidRPr="000230BF" w:rsidRDefault="009C53A7" w:rsidP="009C53A7">
      <w:pPr>
        <w:pStyle w:val="Paragraphedeliste"/>
      </w:pPr>
    </w:p>
    <w:p w14:paraId="4BD63A45" w14:textId="77777777" w:rsidR="009C53A7" w:rsidRPr="00074F15" w:rsidRDefault="009C53A7" w:rsidP="009C53A7">
      <w:pPr>
        <w:tabs>
          <w:tab w:val="left" w:pos="709"/>
        </w:tabs>
        <w:spacing w:line="276" w:lineRule="auto"/>
        <w:jc w:val="both"/>
      </w:pPr>
      <w:r>
        <w:rPr>
          <w:lang w:val="es-ES_tradnl"/>
        </w:rPr>
        <w:t xml:space="preserve">-LECOQ P., </w:t>
      </w:r>
      <w:r w:rsidRPr="000230BF">
        <w:rPr>
          <w:i/>
          <w:lang w:val="es-ES_tradnl"/>
        </w:rPr>
        <w:t>et. al.</w:t>
      </w:r>
      <w:r>
        <w:rPr>
          <w:lang w:val="es-ES_tradnl"/>
        </w:rPr>
        <w:t xml:space="preserve"> </w:t>
      </w:r>
      <w:proofErr w:type="spellStart"/>
      <w:r w:rsidRPr="008A048A">
        <w:rPr>
          <w:i/>
        </w:rPr>
        <w:t>Proyecto</w:t>
      </w:r>
      <w:proofErr w:type="spellEnd"/>
      <w:r w:rsidRPr="008A048A">
        <w:rPr>
          <w:i/>
        </w:rPr>
        <w:t xml:space="preserve"> </w:t>
      </w:r>
      <w:proofErr w:type="spellStart"/>
      <w:r w:rsidRPr="008A048A">
        <w:rPr>
          <w:i/>
        </w:rPr>
        <w:t>Choquek’Iraw-Chanka</w:t>
      </w:r>
      <w:proofErr w:type="spellEnd"/>
      <w:r w:rsidRPr="008A048A">
        <w:rPr>
          <w:i/>
        </w:rPr>
        <w:t xml:space="preserve"> 2008</w:t>
      </w:r>
      <w:r w:rsidRPr="00A27D4A">
        <w:t xml:space="preserve">. </w:t>
      </w:r>
      <w:r w:rsidRPr="0064369F">
        <w:rPr>
          <w:color w:val="000000"/>
        </w:rPr>
        <w:t>Rapport à destination du MAE, Paris, 20</w:t>
      </w:r>
      <w:r>
        <w:rPr>
          <w:color w:val="000000"/>
        </w:rPr>
        <w:t>08.</w:t>
      </w:r>
    </w:p>
    <w:p w14:paraId="74864F44" w14:textId="77777777" w:rsidR="009C53A7" w:rsidRPr="00074F15" w:rsidRDefault="009C53A7" w:rsidP="009C53A7">
      <w:pPr>
        <w:pStyle w:val="Paragraphedeliste"/>
      </w:pPr>
    </w:p>
    <w:p w14:paraId="5F9BDA9D" w14:textId="77777777" w:rsidR="009C53A7" w:rsidRPr="005E3F01" w:rsidRDefault="009C53A7" w:rsidP="009C53A7">
      <w:pPr>
        <w:tabs>
          <w:tab w:val="left" w:pos="709"/>
        </w:tabs>
        <w:spacing w:line="276" w:lineRule="auto"/>
        <w:jc w:val="both"/>
      </w:pPr>
      <w:r>
        <w:rPr>
          <w:lang w:val="es-ES_tradnl"/>
        </w:rPr>
        <w:t xml:space="preserve">-LECOQ P., </w:t>
      </w:r>
      <w:r w:rsidRPr="000230BF">
        <w:rPr>
          <w:i/>
          <w:lang w:val="es-ES_tradnl"/>
        </w:rPr>
        <w:t>et. al</w:t>
      </w:r>
      <w:r>
        <w:rPr>
          <w:lang w:val="es-ES_tradnl"/>
        </w:rPr>
        <w:t xml:space="preserve">. </w:t>
      </w:r>
      <w:proofErr w:type="spellStart"/>
      <w:r w:rsidRPr="008A048A">
        <w:rPr>
          <w:i/>
        </w:rPr>
        <w:t>Proyecto</w:t>
      </w:r>
      <w:proofErr w:type="spellEnd"/>
      <w:r w:rsidRPr="008A048A">
        <w:rPr>
          <w:i/>
        </w:rPr>
        <w:t xml:space="preserve"> </w:t>
      </w:r>
      <w:proofErr w:type="spellStart"/>
      <w:r w:rsidRPr="008A048A">
        <w:rPr>
          <w:i/>
        </w:rPr>
        <w:t>Choquek’Iraw-Chanka</w:t>
      </w:r>
      <w:proofErr w:type="spellEnd"/>
      <w:r w:rsidRPr="008A048A">
        <w:rPr>
          <w:i/>
        </w:rPr>
        <w:t xml:space="preserve"> 2007</w:t>
      </w:r>
      <w:r w:rsidRPr="00074F15">
        <w:t xml:space="preserve">. </w:t>
      </w:r>
      <w:r w:rsidRPr="0064369F">
        <w:rPr>
          <w:color w:val="000000"/>
        </w:rPr>
        <w:t>Rapport à destination du MAE, Paris, 20</w:t>
      </w:r>
      <w:r>
        <w:rPr>
          <w:color w:val="000000"/>
        </w:rPr>
        <w:t>07.</w:t>
      </w:r>
    </w:p>
    <w:p w14:paraId="791E9D10" w14:textId="77777777" w:rsidR="009C53A7" w:rsidRDefault="009C53A7" w:rsidP="009C53A7">
      <w:pPr>
        <w:pStyle w:val="Paragraphedeliste"/>
      </w:pPr>
    </w:p>
    <w:p w14:paraId="20500B30" w14:textId="77777777" w:rsidR="005E2431" w:rsidRDefault="005E2431"/>
    <w:sectPr w:rsidR="005E24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4C659"/>
    <w:multiLevelType w:val="singleLevel"/>
    <w:tmpl w:val="51B7EA3E"/>
    <w:lvl w:ilvl="0">
      <w:start w:val="1"/>
      <w:numFmt w:val="bullet"/>
      <w:lvlText w:val=""/>
      <w:lvlJc w:val="left"/>
      <w:pPr>
        <w:tabs>
          <w:tab w:val="num" w:pos="936"/>
        </w:tabs>
        <w:ind w:left="936" w:hanging="324"/>
      </w:pPr>
      <w:rPr>
        <w:rFonts w:ascii="Symbol" w:hAnsi="Symbol" w:hint="default"/>
      </w:rPr>
    </w:lvl>
  </w:abstractNum>
  <w:num w:numId="1" w16cid:durableId="156917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3A7"/>
    <w:rsid w:val="00006409"/>
    <w:rsid w:val="004210E9"/>
    <w:rsid w:val="005E2431"/>
    <w:rsid w:val="00834790"/>
    <w:rsid w:val="009C53A7"/>
    <w:rsid w:val="00FA60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E709C"/>
  <w15:chartTrackingRefBased/>
  <w15:docId w15:val="{C17EA86E-9181-F745-82FC-41AC80FC0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3A7"/>
    <w:pPr>
      <w:suppressAutoHyphens/>
    </w:pPr>
    <w:rPr>
      <w:rFonts w:ascii="Times New Roman" w:eastAsia="Times New Roman" w:hAnsi="Times New Roman" w:cs="Times New Roman"/>
      <w:kern w:val="0"/>
      <w:lang w:eastAsia="ar-SA"/>
      <w14:ligatures w14:val="none"/>
    </w:rPr>
  </w:style>
  <w:style w:type="paragraph" w:styleId="Titre1">
    <w:name w:val="heading 1"/>
    <w:basedOn w:val="Normal"/>
    <w:next w:val="Normal"/>
    <w:link w:val="Titre1Car"/>
    <w:uiPriority w:val="9"/>
    <w:qFormat/>
    <w:rsid w:val="009C53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9C53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9C53A7"/>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9C53A7"/>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9C53A7"/>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9C53A7"/>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C53A7"/>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C53A7"/>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C53A7"/>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C53A7"/>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9C53A7"/>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9C53A7"/>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9C53A7"/>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9C53A7"/>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9C53A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C53A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C53A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C53A7"/>
    <w:rPr>
      <w:rFonts w:eastAsiaTheme="majorEastAsia" w:cstheme="majorBidi"/>
      <w:color w:val="272727" w:themeColor="text1" w:themeTint="D8"/>
    </w:rPr>
  </w:style>
  <w:style w:type="paragraph" w:styleId="Titre">
    <w:name w:val="Title"/>
    <w:basedOn w:val="Normal"/>
    <w:next w:val="Normal"/>
    <w:link w:val="TitreCar"/>
    <w:uiPriority w:val="10"/>
    <w:qFormat/>
    <w:rsid w:val="009C53A7"/>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C53A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C53A7"/>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C53A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C53A7"/>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9C53A7"/>
    <w:rPr>
      <w:i/>
      <w:iCs/>
      <w:color w:val="404040" w:themeColor="text1" w:themeTint="BF"/>
    </w:rPr>
  </w:style>
  <w:style w:type="paragraph" w:styleId="Paragraphedeliste">
    <w:name w:val="List Paragraph"/>
    <w:basedOn w:val="Normal"/>
    <w:uiPriority w:val="34"/>
    <w:qFormat/>
    <w:rsid w:val="009C53A7"/>
    <w:pPr>
      <w:ind w:left="720"/>
      <w:contextualSpacing/>
    </w:pPr>
  </w:style>
  <w:style w:type="character" w:styleId="Accentuationintense">
    <w:name w:val="Intense Emphasis"/>
    <w:basedOn w:val="Policepardfaut"/>
    <w:uiPriority w:val="21"/>
    <w:qFormat/>
    <w:rsid w:val="009C53A7"/>
    <w:rPr>
      <w:i/>
      <w:iCs/>
      <w:color w:val="2F5496" w:themeColor="accent1" w:themeShade="BF"/>
    </w:rPr>
  </w:style>
  <w:style w:type="paragraph" w:styleId="Citationintense">
    <w:name w:val="Intense Quote"/>
    <w:basedOn w:val="Normal"/>
    <w:next w:val="Normal"/>
    <w:link w:val="CitationintenseCar"/>
    <w:uiPriority w:val="30"/>
    <w:qFormat/>
    <w:rsid w:val="009C53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9C53A7"/>
    <w:rPr>
      <w:i/>
      <w:iCs/>
      <w:color w:val="2F5496" w:themeColor="accent1" w:themeShade="BF"/>
    </w:rPr>
  </w:style>
  <w:style w:type="character" w:styleId="Rfrenceintense">
    <w:name w:val="Intense Reference"/>
    <w:basedOn w:val="Policepardfaut"/>
    <w:uiPriority w:val="32"/>
    <w:qFormat/>
    <w:rsid w:val="009C53A7"/>
    <w:rPr>
      <w:b/>
      <w:bCs/>
      <w:smallCaps/>
      <w:color w:val="2F5496" w:themeColor="accent1" w:themeShade="BF"/>
      <w:spacing w:val="5"/>
    </w:rPr>
  </w:style>
  <w:style w:type="character" w:styleId="Lienhypertexte">
    <w:name w:val="Hyperlink"/>
    <w:basedOn w:val="Policepardfaut"/>
    <w:uiPriority w:val="99"/>
    <w:unhideWhenUsed/>
    <w:rsid w:val="009C53A7"/>
    <w:rPr>
      <w:color w:val="0000FF"/>
      <w:u w:val="single"/>
    </w:rPr>
  </w:style>
  <w:style w:type="character" w:customStyle="1" w:styleId="st">
    <w:name w:val="st"/>
    <w:basedOn w:val="Policepardfaut"/>
    <w:rsid w:val="009C53A7"/>
  </w:style>
  <w:style w:type="character" w:styleId="Accentuation">
    <w:name w:val="Emphasis"/>
    <w:basedOn w:val="Policepardfaut"/>
    <w:uiPriority w:val="20"/>
    <w:qFormat/>
    <w:rsid w:val="009C53A7"/>
    <w:rPr>
      <w:i/>
      <w:iCs/>
    </w:rPr>
  </w:style>
  <w:style w:type="paragraph" w:customStyle="1" w:styleId="Default">
    <w:name w:val="Default"/>
    <w:rsid w:val="009C53A7"/>
    <w:pPr>
      <w:autoSpaceDE w:val="0"/>
      <w:autoSpaceDN w:val="0"/>
      <w:adjustRightInd w:val="0"/>
    </w:pPr>
    <w:rPr>
      <w:rFonts w:ascii="Times New Roman" w:eastAsia="Times New Roman" w:hAnsi="Times New Roman" w:cs="Times New Roman"/>
      <w:color w:val="000000"/>
      <w:kern w:val="0"/>
      <w:lang w:eastAsia="fr-FR"/>
      <w14:ligatures w14:val="none"/>
    </w:rPr>
  </w:style>
  <w:style w:type="paragraph" w:customStyle="1" w:styleId="Style1">
    <w:name w:val="Style 1"/>
    <w:basedOn w:val="Normal"/>
    <w:uiPriority w:val="99"/>
    <w:rsid w:val="009C53A7"/>
    <w:pPr>
      <w:widowControl w:val="0"/>
      <w:suppressAutoHyphens w:val="0"/>
      <w:autoSpaceDE w:val="0"/>
      <w:autoSpaceDN w:val="0"/>
      <w:spacing w:line="288" w:lineRule="atLeast"/>
      <w:jc w:val="both"/>
    </w:pPr>
    <w:rPr>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conversation.com/malgre-leur-classement-a-lunesco-des-ruines-pre-incas-en-peril-de-destruction-127740" TargetMode="External"/><Relationship Id="rId3" Type="http://schemas.openxmlformats.org/officeDocument/2006/relationships/settings" Target="settings.xml"/><Relationship Id="rId7" Type="http://schemas.openxmlformats.org/officeDocument/2006/relationships/hyperlink" Target="https://journals.openedition.org/ideas/207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07/s10816-020-09491-6" TargetMode="External"/><Relationship Id="rId11" Type="http://schemas.openxmlformats.org/officeDocument/2006/relationships/theme" Target="theme/theme1.xml"/><Relationship Id="rId5" Type="http://schemas.openxmlformats.org/officeDocument/2006/relationships/hyperlink" Target="https://www.editions-harmattan.fr/catalogue/livre/tiahuanaco-une-culture-millenaire-sur-les-rives-du-lac-titicaca/7867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rtsetvie.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2272</Words>
  <Characters>12498</Characters>
  <Application>Microsoft Office Word</Application>
  <DocSecurity>0</DocSecurity>
  <Lines>104</Lines>
  <Paragraphs>29</Paragraphs>
  <ScaleCrop>false</ScaleCrop>
  <Company/>
  <LinksUpToDate>false</LinksUpToDate>
  <CharactersWithSpaces>14741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Thierry-Mieg</dc:creator>
  <cp:keywords/>
  <dc:description/>
  <cp:lastModifiedBy>Delphine Thierry-Mieg</cp:lastModifiedBy>
  <cp:revision>1</cp:revision>
  <dcterms:created xsi:type="dcterms:W3CDTF">2025-12-08T10:34:00Z</dcterms:created>
  <dcterms:modified xsi:type="dcterms:W3CDTF">2025-12-08T10:35:00Z</dcterms:modified>
</cp:coreProperties>
</file>